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93" w:rsidRPr="00282093" w:rsidRDefault="001436D5" w:rsidP="00282093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bidi="en-US"/>
        </w:rPr>
        <w:t>Министерство образования Пензенской области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32"/>
          <w:szCs w:val="32"/>
          <w:lang w:bidi="en-US"/>
        </w:rPr>
      </w:pPr>
    </w:p>
    <w:p w:rsidR="00282093" w:rsidRPr="00282093" w:rsidRDefault="001436D5" w:rsidP="00C222A0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 xml:space="preserve">ГБПОУ ПО «Пензенский лесной </w:t>
      </w:r>
      <w:r w:rsidR="00C222A0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колледж»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Профессиональный модуль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 xml:space="preserve">«ОРГАНИЗАЦИЯ И ПРОВЕДЕНИЕ МЕРОПРИЯТИЙ 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32"/>
          <w:szCs w:val="32"/>
          <w:lang w:bidi="en-US"/>
        </w:rPr>
        <w:t>ПО ОХРАНЕ И ЗАЩИТЕ ЛЕСОВ»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 и контрольные задания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для студентов-заочников образовательных учреждений среднего 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профессионального образования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специальности </w:t>
      </w:r>
      <w:r w:rsidR="00C222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35.02.01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Лесное и лесопарковое хозяйство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C222A0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C222A0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C222A0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C222A0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222A0" w:rsidRDefault="00282093" w:rsidP="00C222A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</w:t>
      </w:r>
      <w:proofErr w:type="gramStart"/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</w:t>
      </w:r>
      <w:r w:rsidR="00C222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С</w:t>
      </w:r>
      <w:proofErr w:type="gramEnd"/>
      <w:r w:rsidR="00C222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основоборск</w:t>
      </w:r>
      <w:proofErr w:type="spellEnd"/>
    </w:p>
    <w:p w:rsidR="00282093" w:rsidRPr="00282093" w:rsidRDefault="00282093" w:rsidP="00C222A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201</w:t>
      </w:r>
      <w:r w:rsidR="00F0717C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8</w:t>
      </w:r>
    </w:p>
    <w:p w:rsidR="00282093" w:rsidRPr="00282093" w:rsidRDefault="00282093" w:rsidP="007630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Методические указания и контрольное задание для студентов-заочников образовательных учреждений среднего профессионального образования по профессиональному модулю «Организация и проведение мероприятий по охране и защите лесов» специальности </w:t>
      </w:r>
      <w:r w:rsidR="00C222A0">
        <w:rPr>
          <w:rFonts w:ascii="Times New Roman" w:eastAsia="Times New Roman" w:hAnsi="Times New Roman" w:cs="Times New Roman"/>
          <w:sz w:val="28"/>
          <w:szCs w:val="28"/>
          <w:lang w:bidi="en-US"/>
        </w:rPr>
        <w:t>35.02.01.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Лесное и лесопарковое хозяйств</w:t>
      </w:r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proofErr w:type="gramStart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proofErr w:type="gramEnd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</w:t>
      </w:r>
      <w:proofErr w:type="gramStart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proofErr w:type="gramEnd"/>
      <w:r w:rsidR="0076301D">
        <w:rPr>
          <w:rFonts w:ascii="Times New Roman" w:eastAsia="Times New Roman" w:hAnsi="Times New Roman" w:cs="Times New Roman"/>
          <w:sz w:val="28"/>
          <w:szCs w:val="28"/>
          <w:lang w:bidi="en-US"/>
        </w:rPr>
        <w:t>. Правдинский, УМЦ, 2012</w:t>
      </w:r>
    </w:p>
    <w:p w:rsidR="00282093" w:rsidRPr="00282093" w:rsidRDefault="0076301D" w:rsidP="007630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</w:t>
      </w:r>
      <w:r w:rsidR="00282093"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 методических указаниях представлены учебные задания по изучению профессионального модуля «Организация и проведение мероприятий по охране и защите лесов», список литературы и нормативной документации, методические указания по изучению каждой темы, выполнению контрольных работ. Даны вопросы для самоконтроля студентов-заочников и задания по выполнению домашних контрольных работ, которые окажут помощь в подготовке к экзамену. Приведен перечень практических заданий.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Методические указания по профессиональному модулю «Организация и проведение мероприятий по охране и защите лесов» составлены в соответствии с примерной основной профессиональной образовательной программой среднего профессионального образования специальности </w:t>
      </w:r>
      <w:r w:rsidR="00C222A0">
        <w:rPr>
          <w:rFonts w:ascii="Times New Roman" w:eastAsia="Times New Roman" w:hAnsi="Times New Roman" w:cs="Times New Roman"/>
          <w:sz w:val="28"/>
          <w:szCs w:val="28"/>
          <w:lang w:bidi="en-US"/>
        </w:rPr>
        <w:t>35.02.01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«Лесное и лесопарковое хозяйство», рекомендованной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</w:t>
      </w:r>
    </w:p>
    <w:p w:rsidR="00282093" w:rsidRPr="00282093" w:rsidRDefault="00282093" w:rsidP="00282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Протокол заседания Президиума Экспертного совета по профессиональному образованию при ФГАУ «ФИРО» от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«07»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октября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2011 г.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val="en-US" w:bidi="en-US"/>
        </w:rPr>
        <w:t>№ 5</w:t>
      </w:r>
    </w:p>
    <w:p w:rsidR="00282093" w:rsidRPr="00282093" w:rsidRDefault="00282093" w:rsidP="00282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val="en-US" w:bidi="en-US"/>
        </w:rPr>
      </w:pPr>
    </w:p>
    <w:p w:rsidR="00282093" w:rsidRPr="00282093" w:rsidRDefault="00282093" w:rsidP="00282093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Регистрационный номер рецензии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№ 334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«20»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 xml:space="preserve"> 10  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Pr="00282093">
        <w:rPr>
          <w:rFonts w:ascii="Times New Roman" w:eastAsia="Times New Roman" w:hAnsi="Times New Roman" w:cs="Times New Roman"/>
          <w:sz w:val="28"/>
          <w:szCs w:val="28"/>
          <w:u w:val="single"/>
          <w:lang w:bidi="en-US"/>
        </w:rPr>
        <w:t>11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г. ФГАУ «ФИРО».</w:t>
      </w: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7"/>
        <w:gridCol w:w="2242"/>
        <w:gridCol w:w="5395"/>
      </w:tblGrid>
      <w:tr w:rsidR="00282093" w:rsidRPr="00282093" w:rsidTr="00282093">
        <w:tc>
          <w:tcPr>
            <w:tcW w:w="2217" w:type="dxa"/>
            <w:hideMark/>
          </w:tcPr>
          <w:p w:rsidR="00282093" w:rsidRPr="00282093" w:rsidRDefault="00282093" w:rsidP="00282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Автор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:</w:t>
            </w:r>
          </w:p>
        </w:tc>
        <w:tc>
          <w:tcPr>
            <w:tcW w:w="2242" w:type="dxa"/>
            <w:hideMark/>
          </w:tcPr>
          <w:p w:rsidR="00282093" w:rsidRPr="00282093" w:rsidRDefault="00282093" w:rsidP="00282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Сотникова Л.И.</w:t>
            </w:r>
          </w:p>
        </w:tc>
        <w:tc>
          <w:tcPr>
            <w:tcW w:w="5395" w:type="dxa"/>
          </w:tcPr>
          <w:p w:rsidR="00282093" w:rsidRPr="00282093" w:rsidRDefault="00282093" w:rsidP="0028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преподаватель ГОУ СПО ЯО </w:t>
            </w:r>
          </w:p>
          <w:p w:rsidR="00282093" w:rsidRPr="00282093" w:rsidRDefault="00282093" w:rsidP="0028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«Рыбинский лесхоз-техникум»</w:t>
            </w:r>
          </w:p>
          <w:p w:rsidR="00282093" w:rsidRPr="00282093" w:rsidRDefault="00282093" w:rsidP="00282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</w:tbl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76301D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Государственное бюджетное образовательное учреждение  среднего профессионального образования Пензенской области</w:t>
      </w: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«Пензенский лесной колледж»</w:t>
      </w: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преподаватель </w:t>
      </w:r>
      <w:r w:rsidR="00F07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Бычкова Т.А.</w:t>
      </w:r>
    </w:p>
    <w:p w:rsidR="002815A2" w:rsidRDefault="002815A2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5A2" w:rsidRPr="0076301D" w:rsidRDefault="002815A2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01D" w:rsidRPr="0076301D" w:rsidRDefault="0076301D" w:rsidP="007630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76301D">
        <w:rPr>
          <w:rFonts w:ascii="Calibri" w:eastAsia="Calibri" w:hAnsi="Calibri" w:cs="Times New Roman"/>
          <w:sz w:val="28"/>
          <w:szCs w:val="28"/>
        </w:rPr>
        <w:t>Рекомендована</w:t>
      </w:r>
      <w:proofErr w:type="gramEnd"/>
      <w:r w:rsidRPr="0076301D">
        <w:rPr>
          <w:rFonts w:ascii="Calibri" w:eastAsia="Calibri" w:hAnsi="Calibri" w:cs="Times New Roman"/>
          <w:sz w:val="28"/>
          <w:szCs w:val="28"/>
        </w:rPr>
        <w:t xml:space="preserve"> цикловой комиссией специальных дисциплин</w:t>
      </w:r>
    </w:p>
    <w:p w:rsidR="0076301D" w:rsidRPr="0076301D" w:rsidRDefault="0076301D" w:rsidP="0076301D">
      <w:pPr>
        <w:rPr>
          <w:rFonts w:ascii="Calibri" w:eastAsia="Calibri" w:hAnsi="Calibri" w:cs="Times New Roman"/>
          <w:sz w:val="28"/>
          <w:szCs w:val="28"/>
        </w:rPr>
      </w:pPr>
      <w:r w:rsidRPr="0076301D">
        <w:rPr>
          <w:rFonts w:ascii="Calibri" w:eastAsia="Calibri" w:hAnsi="Calibri" w:cs="Times New Roman"/>
          <w:sz w:val="28"/>
          <w:szCs w:val="28"/>
        </w:rPr>
        <w:t>Протокол №_1</w:t>
      </w:r>
      <w:proofErr w:type="gramStart"/>
      <w:r w:rsidRPr="0076301D">
        <w:rPr>
          <w:rFonts w:ascii="Calibri" w:eastAsia="Calibri" w:hAnsi="Calibri" w:cs="Times New Roman"/>
          <w:sz w:val="28"/>
          <w:szCs w:val="28"/>
        </w:rPr>
        <w:t>_____О</w:t>
      </w:r>
      <w:proofErr w:type="gramEnd"/>
      <w:r w:rsidRPr="0076301D">
        <w:rPr>
          <w:rFonts w:ascii="Calibri" w:eastAsia="Calibri" w:hAnsi="Calibri" w:cs="Times New Roman"/>
          <w:sz w:val="28"/>
          <w:szCs w:val="28"/>
        </w:rPr>
        <w:t>т «_» сентября 201</w:t>
      </w:r>
      <w:r w:rsidR="00F0717C">
        <w:rPr>
          <w:rFonts w:ascii="Calibri" w:eastAsia="Calibri" w:hAnsi="Calibri" w:cs="Times New Roman"/>
          <w:sz w:val="28"/>
          <w:szCs w:val="28"/>
        </w:rPr>
        <w:t>8</w:t>
      </w:r>
      <w:r w:rsidRPr="0076301D">
        <w:rPr>
          <w:rFonts w:ascii="Calibri" w:eastAsia="Calibri" w:hAnsi="Calibri" w:cs="Times New Roman"/>
          <w:sz w:val="28"/>
          <w:szCs w:val="28"/>
        </w:rPr>
        <w:t>г</w:t>
      </w:r>
    </w:p>
    <w:p w:rsidR="00282093" w:rsidRPr="00282093" w:rsidRDefault="0076301D" w:rsidP="0076301D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Председатель ЦК _____________ </w:t>
      </w:r>
      <w:r w:rsidR="00F0717C">
        <w:rPr>
          <w:rFonts w:ascii="Times New Roman" w:eastAsia="Times New Roman" w:hAnsi="Times New Roman" w:cs="Times New Roman"/>
          <w:sz w:val="28"/>
          <w:szCs w:val="28"/>
          <w:lang w:bidi="en-US"/>
        </w:rPr>
        <w:t>Конькова С.А.</w:t>
      </w: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Введение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Профессиональный модуль «Организация и проведение мероприятий по охране и защите лесов» включает в себя 2 раздела: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раздел «Охрана лесов» и 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раздел «Защита лесов».</w:t>
      </w:r>
      <w:proofErr w:type="gramEnd"/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Вопросы данного модуля очень важны для специалистов лесного хозяйства и имеют огромное практическое значение.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Охрана лесов от пожаров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их защита от вредителей и болезней является составной частью общего комплекса мер по охране окружающей среды.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Профессиональный модуль «Организация и проведение мероприятий по охране и защите лесов» включает следующие профессиональные компетенции: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1. </w:t>
      </w: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Проводить предупредительные мероприятия по охране лесов от пожаров, загрязнений и иного негативного воздействия.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i/>
          <w:iCs/>
          <w:sz w:val="28"/>
          <w:szCs w:val="28"/>
          <w:lang w:bidi="en-US"/>
        </w:rPr>
        <w:t xml:space="preserve">2. </w:t>
      </w: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Осуществлять тушение лесных пожаров.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3. Проводить лесопатологическое обследование и лесопатологический мониторинг.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en-US"/>
        </w:rPr>
        <w:t>4. Проводить работы по локализации и ликвидации очагов вредных организмов, санитарно-оздоровительные мероприятия в лесных насаждениях и руководить ими.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обучающийся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 ходе освоения профессионального модуля должен: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иметь практический опыт:</w:t>
      </w:r>
    </w:p>
    <w:p w:rsidR="00282093" w:rsidRPr="00282093" w:rsidRDefault="00282093" w:rsidP="00282093">
      <w:pPr>
        <w:widowControl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осуществления мероприятий по охране лесов от пожаров</w:t>
      </w:r>
      <w:r w:rsidRPr="002820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загрязнений и иного негативного воздействия;</w:t>
      </w:r>
    </w:p>
    <w:p w:rsidR="00282093" w:rsidRPr="00282093" w:rsidRDefault="00282093" w:rsidP="00282093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использования средств тушения лесных пожаров;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- сбора и анализа данных о лесопатологическом состоянии лесов;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- проведения санитарно-оздоровительных мероприятий;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работать с нормативной документацией по охране леса;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назначать предупредительные мероприятия в зависимости от класса пожарной опасности;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составлять планы противопожарных мероприятий;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производить расчеты ущерба от лесного пожара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определять степень угрозы насаждению от вредных организмов;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методы борьбы с вредными организмами;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назначать санитарно-оздоровительные мероприятия и осуществлять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 за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соблюдением санитарных требований к использованию лесов;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оформлять документацию по лесопатологическому обследованию, лесопатологическому мониторингу и охране лесов;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организовывать работу производственного подразделения;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проводить инструктаж лиц, привлекаемых к тушению пожаров; 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знать: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организацию охраны лесов;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условия возникновения и распространения лесных пожаров;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предупредительные меры по охране лесов от пожаров;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организацию проведения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лесопожарного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мониторинга;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противопожарное устройство лесной территории;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виды ответственности за нарушение лесного законодательства в области охраны лесов от пожаров, загрязнений и иного негативного воздействия;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способы тушения лесных пожаров;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расчета потребности сил и средств пожаротушения, машины, агрегаты и аппараты для предупреждения и борьбы с лесными пожарами;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i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организации и осуществления лесопатологического обследования и лесопатологического мониторинга;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Cs/>
          <w:iCs/>
          <w:sz w:val="28"/>
          <w:szCs w:val="28"/>
          <w:lang w:bidi="en-US"/>
        </w:rPr>
        <w:t xml:space="preserve">- методы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оценки санитарного и лесопатологического состояния лесов;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методы борьбы с вредителями и болезнями леса;</w:t>
      </w:r>
    </w:p>
    <w:p w:rsidR="00282093" w:rsidRPr="00282093" w:rsidRDefault="00282093" w:rsidP="0028209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принцип работы и конструкции базовых машин для проведения санитарно-оздоровительных мероприятий;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нормативную и правовую документацию по охране лесов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 w:line="240" w:lineRule="auto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безопасные меры при тушении лесных пожаров, выполнение противопожарных и лесозащитных работ;</w:t>
      </w:r>
    </w:p>
    <w:p w:rsidR="00282093" w:rsidRPr="00282093" w:rsidRDefault="00282093" w:rsidP="00282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правила пожарной безопасности при работах в лесу.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Профессиональный модуль «Организация и проведение мероприятий по охране и защите лесов» изучается на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курсах. Объем учебного материала, согласно примерной программе составляет 186 часов; учебной практики по разделу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18 часов, по разделу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30 часов; производственной (по профилю специальности): по разделам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по 24 часа при дневной форме обучения. При заочной форме обучения объём учебного материала – 56 часов, в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40 – часов лабораторно-практические занятия, 16 – часов </w:t>
      </w:r>
      <w:bookmarkStart w:id="0" w:name="_GoBack"/>
      <w:bookmarkEnd w:id="0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обзорных занятий.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После освоения теоретического курса по профессиональному модулю и выполнения видов работ по учебной и производственной (по профилю специальности) практик сдаётся экзамен (квалификационный).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Учебное занятие № 1. МДК.02.01. Охрана и защита лесов. Раздел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I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Введение.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1. Организация охраны лесов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2. Лесохозяйственный регламент.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3. Участие общественности в управление лесами.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4. Порядок осуществления мероприятий по охране и защите лесов.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5. Ответственность за нарушение лесного законодательства.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6. Государственный лесной контроль.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7. Условия возникновения и распространение лесных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8. Предупредительные меры по охране лесов от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9. Тушение лесных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10. Влияние лесных пожаров на почву и почвообразовательный процесс.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Тема 11. Машины и механизмы для борьбы с лесными пожарами.</w:t>
      </w:r>
    </w:p>
    <w:p w:rsidR="00282093" w:rsidRPr="00282093" w:rsidRDefault="00282093" w:rsidP="00282093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12. Организация борьбы с лесными пожарами и планирование противопожарных мероприятий.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13. Информационная система мониторинга лесных пожаров и её задачи.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 14.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GPS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– приёмник и его применение.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 15. Ответственность за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Учебное задание № 2. МДК.02.01. Охрана и защита лесов. Раздел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 Защита лесов.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1. Вредные и полезные насекомые древесных пород.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2. Болезни древесных пород.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Тема 3. Методы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 4. Защита объектов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/хоз.</w:t>
      </w:r>
    </w:p>
    <w:p w:rsidR="00282093" w:rsidRPr="00282093" w:rsidRDefault="00282093" w:rsidP="00282093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Тема 5. Машины и аппараты для химической защиты леса от вредителей и болезней.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en-US"/>
        </w:rPr>
        <w:t>Основные</w:t>
      </w:r>
      <w:proofErr w:type="spellEnd"/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en-US"/>
        </w:rPr>
        <w:t>источники</w:t>
      </w:r>
      <w:proofErr w:type="spellEnd"/>
      <w:r w:rsidRPr="00282093">
        <w:rPr>
          <w:rFonts w:ascii="Times New Roman" w:eastAsia="Times New Roman" w:hAnsi="Times New Roman" w:cs="Times New Roman"/>
          <w:bCs/>
          <w:sz w:val="28"/>
          <w:szCs w:val="28"/>
          <w:lang w:val="en-US" w:bidi="en-US"/>
        </w:rPr>
        <w:t xml:space="preserve">: 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ind w:left="360" w:firstLine="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Лесной кодекс Российской Федерации (в последней редакции на момент использования программы)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Российской Федерации об административных правонарушениях от 30.12.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2001 № 195-ФЗ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Положение об особенностях реализации заказа на выполнение работ по охране, защите, воспроизводству лесов и заключению договоров. </w:t>
      </w:r>
    </w:p>
    <w:p w:rsidR="00282093" w:rsidRPr="00282093" w:rsidRDefault="00282093" w:rsidP="00282093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30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июня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 xml:space="preserve"> 2007 № 418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ind w:right="403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организации лесопатологического мониторинга от 9 июля 2007 № 174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санитарной безопасности в лесах от 29 июня 2007 № 414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Руководство по локализации и ликвидации очагов вредных организмов от 29.12.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Руководство по планированию, организации и ведению лесопатологических обследований от 29.12.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Руководство по проектированию, организации и ведению лесопатологического мониторинга от 29 декабря 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Руководство по проведению санитарно-оздоровительных мероприятий от 29.12.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2007 № 523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Участие общественности в управлении лесами (правовые, экологические и социальные основы).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М.: IUCN, ГОУ ВИПКЛХ, 2005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стр. 330-338,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промышленность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»,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В.Н. Винокуров, В.И. Казаков, Г.В. Силаев. Практикум по лесохозяйственным машинам. М.: ООО «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ЭкоСервис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», 2007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Главацкий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Г.Д.и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др. Работа с населением по предотвращению лесных пожаров. М.: «Весь мир»,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Ловцова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Н.В. Государственный лесной контроль и надзор (учебное пособие), г. Пушкино, 2009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Ловцова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Н.В. Правовое регулирование использования лесов (учебное пособие). М.: ГОУ ВИПКЛХ, 2011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Мозолевская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Е.Г.,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Семенкова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И.Г., Беднова О.В.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Лесозащита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Лесная промышленность,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А.П. Государственное и хозяйственное управление лесами в условиях децентрализации. М.: ГОУ ВИПКЛХ, 2007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 А.П. Государственное управление лесами. М.: 2011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Щетинский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Охрана лесов. ВНИИЛМ, 2001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Ремезов Н.П.,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Погребняк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П.С. Лесное почвоведение. М.: Лесная промышленность, 1965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Вуколова И.А.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Геоинформатика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лесном хозяйстве. М.: ВНИИЛМ, 2002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Ефимцев Ю.А. Охрана труда в лесном хозяйстве. М.: ООО Издательский дом «Лесная промышленность», 2006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Гражданский кодекс РФ. Ч.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1994</w:t>
      </w:r>
    </w:p>
    <w:p w:rsidR="00282093" w:rsidRPr="00282093" w:rsidRDefault="00282093" w:rsidP="002820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 А.П.,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Бельдиева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Дикарева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Климонтова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Л.Я. М.: ВНИИЛМ, 2002</w:t>
      </w:r>
    </w:p>
    <w:p w:rsidR="00282093" w:rsidRPr="00282093" w:rsidRDefault="00282093" w:rsidP="00282093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источники: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Воронцов А.И.,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Мозолевская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Е.Г., Соколова Э.С. Технология защиты леса. М.: Экология, 1991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 В.И. Определитель повреждений лесных, декоративных и плодовых деревьев и кустарников. М.: Лесная промышленность, 1984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Щетинский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Авиационная охрана лесов. Учебное пособие для лётчиков-наблюдателей. М.: ВНИИЛМ, 2001</w:t>
      </w:r>
    </w:p>
    <w:p w:rsidR="00282093" w:rsidRPr="00282093" w:rsidRDefault="00282093" w:rsidP="002820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Анисимов В.П., Васенков В.А., Дмитриева И.В.,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Коленова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 и др. Правоведение: практикум. М.: «Инфра-М», 2001</w:t>
      </w:r>
    </w:p>
    <w:p w:rsidR="00282093" w:rsidRPr="00282093" w:rsidRDefault="00282093" w:rsidP="00282093">
      <w:pPr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Учебное занятие № 1.</w:t>
      </w: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Введение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Задачи дисциплины, содержание и связь с другими дисциплинами. Краткая история охраны леса. Значение охраны лесов от пожаров.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Литература: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4-8.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Кроме материала, изложенного в учебниках по вопросам «Введения» студентам необходимо изучать дополнительную литературу, а так же интернет ресурсы, публикации в специализированных журналах. 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самоконтроля:</w:t>
      </w:r>
    </w:p>
    <w:p w:rsidR="00282093" w:rsidRPr="00282093" w:rsidRDefault="00282093" w:rsidP="00282093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Что изучает раздел «Охрана лесов»?</w:t>
      </w:r>
    </w:p>
    <w:p w:rsidR="00282093" w:rsidRPr="00282093" w:rsidRDefault="00282093" w:rsidP="00282093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Почему охрана лесов является важнейшей частью всего комплекса природоохранных мероприятий?</w:t>
      </w:r>
    </w:p>
    <w:p w:rsidR="00282093" w:rsidRPr="00282093" w:rsidRDefault="00282093" w:rsidP="00282093">
      <w:pPr>
        <w:numPr>
          <w:ilvl w:val="0"/>
          <w:numId w:val="4"/>
        </w:num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Что означает понятие «Политика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пожароуправления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»?</w:t>
      </w:r>
    </w:p>
    <w:p w:rsidR="00282093" w:rsidRPr="00282093" w:rsidRDefault="00282093" w:rsidP="00282093">
      <w:pPr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1. Организация охраны лесов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правильно применять лесной кодекс РФ, нормы по охране, защите, воспроизводству лесного фонда и не входящих в лесной фонд лесов;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основы лесного кодекса РФ; систему управления в области рационального использования, защиты, охраны и воспроизводство лесов;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задачи государственной лесной охраны, структуру его аппарата;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основные обязанности, права и льготы работников лесной охраны; условия и порядок прохождения службы в государственной лесной охране;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действующую нормативную документацию, специализированные </w:t>
      </w:r>
      <w:proofErr w:type="spellStart"/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лесопожарные</w:t>
      </w:r>
      <w:proofErr w:type="spellEnd"/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подразделения в лесном хозяйстве, задачи школьных лесничеств;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принципы организации и задачи службы радиационного контроля в лесном хозяйстве.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Лесной кодекс РФ об охране лесов от пожаров. Полномочия в этой сфере субъектов РФ. Полномочия органов местного самоуправления.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 за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охраной лесов. Специализированные службы в охране лесов. Школьные лесничества, их основные задачи.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(19) стр. 9 – 72, (22) стр. 10-17, (23)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указания: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Изучение вопросов предлагаемой темы должно сочетаться с обязательными посещениями конторы лесничества (лесопарка), с целью ознакомления с работой службы лесной охраны и нормативно – правовой документаций используемой службой в работе, а так же с целью ознакомления со структурой лесничества (лесопарка), его должностными лицами.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Необходимо проработать статьи лесного кодекса РФ, касающиеся вопросов охраны и защиты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Кто осуществляет государственный пожарный надзор в лесном фонде и не входящих в лесной фонд лесах?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Структура лесничества (лесопарка).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Должностные лица лесной охраны.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4. Специализированные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службы, их работа.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Требования, предъявляемые к арендаторам лесных участков по вопросам охраны лесов от пожаров.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6. На основании какой документации ведется работа авиационных служб?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7. Какие особенности в вопросах охраны лесов существуют на территориях, подвергшихся радиоактивному загрязнению?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8. Структура государственного управления лесами в субъектах РФ.</w:t>
      </w:r>
    </w:p>
    <w:p w:rsidR="00282093" w:rsidRPr="00282093" w:rsidRDefault="00282093" w:rsidP="00282093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9. Полномочия органов государственной власти субъектов РФ и органов местного самоуправления в области лесных отношений. 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2. Лесохозяйственный регламент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 лесохозяйственного регламента и порядок внесения изменений;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ответственность лесничего и специалистов за реализацию лесохозяйственного регламента.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Лесохозяйственный регламент как основа осуществления использования, охраны и защиты лесов, расположенных в пределах лесничества. Содержание лесохозяйственного регламента. Срок его действия, порядок разработки, утверждения, внесения изменений. Функции лесничего и специалистов лесничеств по реализации лесохозяйственного регламента.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(18) стр. 122 – 126, (18)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Изучение темы следует начать с уяснения понятия лесохозяйственный регламент. Далее рассмотреть какие пункты входят в содержание лесохозяйственного регламента. Выяснить какие структуры занимаются разработкой и утверждением регламентов. Лесохозяйственные регламенты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обязательны для исполнения гражданами, юридическими лицами, осуществляющими исполнение, охрану, защиту и воспроизводство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Состав лесохозяйственного регламента лесничества (лесопарка).</w:t>
      </w:r>
    </w:p>
    <w:p w:rsidR="00282093" w:rsidRPr="00282093" w:rsidRDefault="00282093" w:rsidP="00282093">
      <w:pPr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Срок действия лесохозяйственного регламента.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Что является основой для разработки лесохозяйственного регламента? 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4. Деятельность лесничего по реализации лесохозяйственного регламента лесничества или лесопарка. 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Полномочия органов государственной власти РФ в области лесных отношений по разработке лесохозяйственных регламентов.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3.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Участие общественности в управлении лесами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разрешать конфликтные ситуации при работе с общественностью;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понятие общественности;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правовые возможности участия общественности в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лесоуправлении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получении информации о лесах;</w:t>
      </w:r>
    </w:p>
    <w:p w:rsidR="00282093" w:rsidRPr="00282093" w:rsidRDefault="00282093" w:rsidP="00282093">
      <w:pPr>
        <w:spacing w:after="0"/>
        <w:ind w:left="360" w:firstLine="34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и условия предоставления информации о лесах;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методы работы с общественностью государственных органов управления лесами.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общественности. Субъекты общественного участия. Правовые аспекты участия общественности в управлении лесами и получения достоверной информации о лесохозяйственной деятельности. Формы и методы участия общественности в управлении лесами. Задачи государственных органов управления лесами по взаимодействию с общественностью. Конфликты и способы их разрешения.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Литература: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(10)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Лесной сектор – важнейшая экологическая, экономическая и социальная составляющая устойчивого развития России.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Общественные взаимоотношения определяются как правовой сферой, так и социально-психологической. 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Понятие «общественность» в русском языке трактуется как «передовая часть общества, выражающая его мнение».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Вопросы участия общественности в принятии решений по проблемам лесного хозяйства, использования лесов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лесоуправления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очень актуальны. При изучении темы следует найти ответ на вопросы, которые возникают при реализации профессиональной деятельности.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Дайте определение понятию «общественность».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Правовые аспекты общественного участия в управлении лесами.</w:t>
      </w:r>
    </w:p>
    <w:p w:rsidR="00282093" w:rsidRPr="00282093" w:rsidRDefault="00282093" w:rsidP="00282093">
      <w:pPr>
        <w:spacing w:after="0"/>
        <w:ind w:left="180" w:hanging="18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Формы участия общественности и способы взаимодействия с государственными структурами в области лесных отношений.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Что такое конфликт?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Как предупредить конфликт?</w:t>
      </w:r>
    </w:p>
    <w:p w:rsidR="00282093" w:rsidRPr="00282093" w:rsidRDefault="00282093" w:rsidP="00282093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4.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Порядок осуществления мероприятий по охране и защите лесов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осуществления мероприятий по охране, защите и воспроизводству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Полномочия органов государственной власти РФ и субъектов РФ в осуществлении мероприятий по охране, защите лесов. Порядок размещения государственного заказа на выполнение работ по охране, защите лесов. Законодательство в этой сфере. Ответственность лиц, использующих леса, за осуществление мероприятий по охране, защите лесов.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(15) – стр. 41-45; (3)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Согласно Конституции РФ вопросы владения, пользования, распоряжения природными (в том числе лесными) ресурсами, природопользование и лесное законодательство относятся к предметам совместного ведения органов государственной власти РФ и субъектов РФ.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 рамках данных предметов ведения органы государственной власти РФ и субъектов РФ обладают определенным объемом нормотворческих, контрольно-надзорных, правоприменительных и иных полномочий. 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Изучение темы следует начать со ст. 19 ЛК РФ. Необходимо разобраться в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вопросе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: кто и в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каких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случаях должен проводить мероприятия по охране, защите и воспроизводству лесов?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Вопросы для самоконтроля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Полномочия органов государственной власти РФ в осуществлении мероприятий по охране, защите и воспроизводству лесов.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Полномочия органов государственной власти субъектов РФ в осуществлении мероприятий по охране, защите и воспроизводству лесов.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Порядок размещения государственного заказа на выполнение работ по охране, защите и воспроизводству лесов. 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5.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Ответственность за нарушение лесного законодательства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виды ответственности за нарушение лесного законодательства;</w:t>
      </w:r>
    </w:p>
    <w:p w:rsidR="00282093" w:rsidRPr="00282093" w:rsidRDefault="00282093" w:rsidP="00282093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порядок привлечения к уголовной, административной и гражданско-правовой ответственности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лесонарушителей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и виды юридической ответственности. Преступления и правонарушения в сфере лесных отношений, их признаки. Гражданско-правовая ответственность за нарушение лесного законодательства. Административная ответственность за нарушение лесного законодательства. Виды административных правонарушений. Уголовная ответственность за нарушение лесного законодательства. Виды и состав преступлений в сфере лесных отношений. Судебная система в РФ. Исполнительное производство.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(2), (14) стр. 51 – 158, (23)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(4)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темы необходимо начать с понятия юридической ответственности и её видов, с понятия «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далее обратиться к соответствующим статьям Лесного кодекса РФ. Затем последовательно остановиться на видах юридической ответственности.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Рассматривая гражданско-правовую ответственность следует изучить условия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меры гражданско-правовой ответственности, формы и принципы возмещения вреда природной среде, взыскание неустойки и убытков.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Изучая административную ответственность за нарушение лесного законодательства, необходимо детально рассмотреть процедуру составления протокола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рассмотрение дел о наложении штрафа, обжалование постановления о наложение штрафа.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виды и состав преступлений, а также обратить внимание в каких случаях может возникать уголовная ответственность.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работает судебная и исполнительная система в РФ. Изучите стадии исполнительного производства в соответствии с федеральным законом от 02.10. 2007 года № 229-ФЗ «Об исполнительном производстве».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Виды юридической ответственности.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Виды ответственности за нарушение лесного законодательства.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Порядок привлечения к ответственности за нарушение лесного законодательства.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4. Виды и состав преступлений в сфере лесных отношений. 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формление документации о нарушении лесного законодательства (решение ситуационных задач с оформлением документации).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6: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Государственный лесной контроль</w:t>
      </w:r>
    </w:p>
    <w:p w:rsidR="00282093" w:rsidRPr="00282093" w:rsidRDefault="00282093" w:rsidP="002820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нормативно-правовые акты, регулирующие осуществления государственного лесного контроля;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правило оформления документации о нарушении лесного законодательства.</w:t>
      </w:r>
    </w:p>
    <w:p w:rsidR="00282093" w:rsidRPr="00282093" w:rsidRDefault="00282093" w:rsidP="00282093">
      <w:pPr>
        <w:spacing w:after="0"/>
        <w:ind w:left="360" w:firstLine="34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Законы и другие нормативно-правовые акты, регулирующие осуществления государственного лесного контроля. Структура органов государственной власти РФ, осуществляющих государственный лесной контроль. Права и обязанности государственных лесных инспекторов и лесничих. Документы, составляемые по результатам проведения мероприятий по государственному лесному контролю.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(14) стр. 6 – 50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(4)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указания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Изучение темы следует начать с построения схемы структуры органов государственной власти РФ, осуществляющие государственный лесной контроль и надзор. Далее уяснить, какими правами и обязанностями наделена служба государственного контроля и надзора.</w:t>
      </w:r>
    </w:p>
    <w:p w:rsidR="00282093" w:rsidRPr="00282093" w:rsidRDefault="00282093" w:rsidP="0028209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Следует знать, какие документы составляются по государственному лесному контролю. Необходимо также знать какие документы оформляются о нарушении лесного законодательства.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Законы и иные нормативно-правовые акты, регулирующие осуществление государственного лесного контроля и надзора. 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Органы государственной власти РФ, осуществляющие государственный лесной контроль и надзор.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Права и обязанности государственных лесных инспекторов.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Документы, составляемые по результатам проведения мероприятий по государственному лесному контролю и надзору.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5. Муниципальный лесной контроль и надзор. 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6. Порядок осуществления государственного лесного контроля и надзора. 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Осуществление проверок в порядке государственного контроля (оформление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акта проверки соблюдения требований лесного законодательства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).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7: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Условия возникновения и распространения лесных пожаров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ассчитывать комплексный показатель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горимости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определять класс пожарной опасности по шкале В.Г. Нестерова;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назначать мероприятия в зависимости от пожарной опасности;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причины и виды возникновения лесного пожара;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процесс горения, типы горения при лесных пожарах;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характеристику лесных горючих материалов;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пожарную опасность в лесах различных типов и на непокрытых лесом площадях;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влияние элементов погоды на величину пожарной опасности в лесу;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комплексный показатель пожарной опасности;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местные шкалы и классы пожарной опасности;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противопожарные мероприятия, проводимые в лесничествах;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нормативную документацию по регламентации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радиоактивное загрязнение лесных горючих материалов.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Местные шкалы пожарной опасности. Классы пожарной опасности. Противопожарные мероприятия, проводимые в лесничествах по классам пожарной опасности. Регламентация работ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Лесной пожар, его виды и причины возникновения. Процесс горения при лесных пожарах. Типы горения. Кромка пожара, её тактические элементы.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Характеристика лесных горючих материалов.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Особенности различных видов и форм лесных пожаров. Суточный цикл развития лесных пожаров. Классификация пожаров по их силе. Пожары в горных лесах. Особенности крупных пожаров. Пожарная опасность в лесах различных типов и на непокрытых лесом площадях.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Влияние элементов погоды на величину пожарной опасности в лесу по условиям погоды. Комплексный показатель пожарной опасности.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Местные шкалы пожарной опасности. Классы пожарной опасности. Противопожарные мероприятия, проводимые в лесничествах по классам пожарной опасности. Регламентация работ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служб. Мониторинг пожарной опасности в лесах.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72 – 101, (22) стр. 154-156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предупреждения пожаров и успешной борьбы с ними студенты-заочники должны знать причины возникновения, виды и формы лесных пожаров, классификацию их по скорости распространения кромки огня («сила пожаров») и элементы территории, охваченной пожаром (и изменение их при изменении направления ветра).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Студенту-заочнику необходимо обратиться в лесничество с целью ознакомления с картой-схемой ПП мероприятий лесничества; на ПХС – с целью ознакомления с журналом пожарной опасности по условиям погоды (хранится 10 лет) для уяснения напряженности данного пожароопасного сезона по срав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нению с предшествующими и для сопоставления работы ПХС (и др.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служб) в соответствии с величиной «КП».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студенту-заочнику необходимо обратиться в ближайшее лесничество и ознакомиться с «Книгой учета лесных пожаров».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причины и виды лесных пожаров в вашем (ближайшем) лесничестве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последние 3 года?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особенности беглого и устойчивого низового пожара?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Дневной цикл развития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типы хвойных лесов наиболее пожароопасные?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заключаются особенности пожаров в горных лесах?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цвета пожарных выделов.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погодные данные необходимы для расчета комплексного показателя пожарной опасности?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каком классе пожарной опасности по условиям погоды (величина «КП») населению запрещается посещать лес?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биологические объекты в лесу отличаются повышенной способностью концентрировать радионуклиды?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 какому классу пожарной опасности (по шкале оценки лесных участков по степени природной пожарной опасности) относятся леса, загрязненные радионуклидами, и какому классу пожарной опасности по погодным условиям должен соответствовать регламент противопожарных работ в них?</w:t>
      </w:r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Определение пожарной опасности по условиям погоды (вычисление комплексного показателя и определение классов пожарной опасности).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Мониторинг пожарной опасности.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8: Предупредительные меры по охране лесов от пожаров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аботать с нормативной документацией по охране леса;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заполнять протокол о нарушении правил пожарной безопасности;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ормативную документацию по охране лесов от пожаров;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массово-разъяснительную работу, направленную на воспитание бережного отношения к лесу;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мероприятия по охране лесов в местах массового отдыха населения;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мероприятия по ограничению распространения пожаров в лесу.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Нормативные правовые акты и нормативно-технические документы по охране лесов от пожаров. Значение отраслевых нормативных документов в работе специалиста, их практическое использование. Основные меры обеспечения пожарной безопасности в лесах и регламент работы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служб. Массово-разъяснительная работа с населением, направленная на воспитание бережного отношения к лесу.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Мероприятия по благоустройству мест отдыха граждан, повышению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пожароустойчивости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лесов, регулированию состава лесных насаждений, очистка от захламлённости. Требования пожарной безопасности в лесах, установленные Правила пожарной безопасности. Ответственность за нарушения.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Противопожарное обустройство лесов. Создание лесной инфраструктуры. Дороги противопожарного назначения, противопожарные разрывы, минерализованные полосы, водные объекты.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Системы предупреждения лесных пожаров.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Пожарно-наблюдательные вышки, мачты, пункты, павильоны, автомашины, противопожарные телевизионные установки, патрульные самолёты, искусственные спутники земли.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Организация связи.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101 - 166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(3)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Студенты-заочники должны твердо усвоить, что предупредительные меры по борьбе с пожарами имеют первостепенное значение, т. к. уберечь лес от огня значительно легче, чем тушить пожары, возникшие в нем.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этой темы необходимо на месте ознакомиться со всеми объектами предупредительных мероприятий в лесу, обратив особое внимание на организацию взаимодействия и связи между всеми звеньями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при посещении лесничества (лесопарка) необходимо выяснить, какими способами и в каком объеме ведется очистка лесосек и внелесосечной захламленности; методику работы с населением в целом и отдельными его контингентами </w:t>
      </w: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охотники, пастухи и т.п.); ознакомиться с долей участия членов школьного лесничества в проводимых мероприятиях.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1.</w:t>
      </w:r>
      <w:r w:rsidRPr="00282093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общие требования Правил пожарной безопасности в лесах Российской Федерации.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направления проведения профилактических противопожарных мероприятий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отдельные виды работ по каждому направлению профилактических противопожарных мероприятий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организуется противопожарная охрана леса в вашем (ближайшем) лесничестве (лесопарке), на автотрассах и местах массового посещения (отдыха, туризма) населением?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месте на территории лесничества предпочтительней установить стенд с перечнем основных требований Правил пожарной безопасности в лесах Российской Федерации?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прокладываются противопожарные минерализованные полосы?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порядок сжигания порубочных остатков? (время, место, погодные условия).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управляемого огня в лесу.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9.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образом дежурный по приему донесений об обнаружении лесных пожаров определяет на карте точку пожара?</w:t>
      </w:r>
    </w:p>
    <w:p w:rsidR="00282093" w:rsidRPr="00282093" w:rsidRDefault="00282093" w:rsidP="00282093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Противопожарное обустройство лесов (вычерчивание фрагмента пожарной карты).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Правила пожарной безопасности в лесах (оформление протокола о нарушении требований пожарной безопасности в лесах).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9: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Тушение лесных пожаров.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азначать способы и средства по тушению пожара;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способы тушения лесных пожаров;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тактику тушения лесных пожаров;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особенности тушения крупных пожаров в горных лесах;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использование средств пожаротушения;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технику безопасности при борьбе с лесными пожарами;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технике и способы тушения лесных пожаров в зонах радиоактивного загрязнения;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технику радиационной безопасности при тушении пожаров в лесах, загрязненных радионуклидами.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Организация тушения пожаров. Основные способы тушения лесных пожаров. Захлёстывание огня по кромке пожара, засыпка кромки низового пожара грунтом, прокладка заградительных и опорных минерализованных полос и канав. Тушение водой и огнетушащими растворами. Краткая характеристика основных огнетушащих химикатов. Смачиватели. 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Использование взрывчатых материалов и отжига в борьбе с лесными пожарами. Тушение пожара искусственно вызванными осадками.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Тактика тушения лесных пожаров. Основные тактические приёмы тушения лесных пожаров. Особенности тушения крупных пожаров в горных лесах.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Тушение лесных пожаров в лесах, заражённых радионуклидами.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Использование средств пожаротушения. Авиация, ранцевые огнетушители, мотопомпы, зажигательные аппараты. Использование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противопожарных машин. Вездеход противопожарный лесной, тракторный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агрегат, автоцистерна пожарная лесная,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лесопожарный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комплект оборудования ЦОС,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грунтомёт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тракторный.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Охрана труда при борьбе с лесными пожарами.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166 – 232, (22)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(3)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Методические,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данной темы необходимо иметь в виду, что тушение разных видов и форм лесных пожаров имеет свои особенности; что при тушении одного и того же пожара могут применяться самые различные способы; однако главным является тот, который используется для остановки пожара по фронту его распространения.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Студенты-заочники должны уяснить и усвоить особенности технологии каждого способа тушения.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тушении пожаров водой из имеющегося источника (пункта водозабора) руководитель и исполнители должны рассчитать возможную дальность подачи воды имеющимся в их распоряжении насосом.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Дальность подачи определяется по специальной формуле или по заранее составленным таблицам. При самых благоприятных условиях работы это расстояние не превышает 1 км.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борьбе с лесными пожарами широко применяются химические вещества (усилители и смачиватели). Студенты-заочники должны </w:t>
      </w:r>
      <w:r w:rsidRPr="0028209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уметь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потребность в том или ином химическом веществе.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1972 года в лесном хозяйстве практикуется заблаговременный пуск огня по напочвенному покрову навстречу сильным низовым и верховым пожарам. Это – управляемый встречный низовой огонь или отжиг.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Отжиг по своему исполнению и тактическому назначению отличается от применявшегося ранее «встречного верхового огня»; он является более безопасным и действенным способом.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активные и пассивные способы тушения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каких параметров зависит дальность подачи воды?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вещества, усиливающие огнегасящие свойства воды? Что такое «мокрая вода»?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правила пуска отжига.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условиях отжиг не целесообразен или даже запрещен?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цели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дотушивания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лесных пожаров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окарауливания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пожарищ?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руководит работами по тушению лесных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правила по технике безопасности при борьбе с лесными пожарами.</w:t>
      </w:r>
    </w:p>
    <w:p w:rsidR="00282093" w:rsidRPr="00282093" w:rsidRDefault="00282093" w:rsidP="0028209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Назовите дополнительные требования к обеспечению техники безопасности работ при тушении лесных пожаров в лесах, загрязненных радионуклидами.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Тушение пожара водой. Разработка тактики тушения лесного пожара (проработка технологических карт по тушению лесных пожаров).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Расчёт потребности в ресурсах для тушения лесных пожаров.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Тема 10. Влияние лесных пожаров на почву и 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почвообразовательный процесс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 влияния лесных пожаров на изменение состава растительности и свойства лесных почв.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почвенных условий на возникновение и распространение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лесных пожаров на круговорот элементов питания растений.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Основная: (20) стр. 245-251.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внимание на состав растительности и свойства почв оказывают лесные пожары, которые часто охватывают огромные площади в лесной зоне.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данной темы 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иметь ясное представление о влиянии почвенных условий на возникновение и распространение лесных 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жаров, их связи с типами леса, условиями местообитания и составом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обратить внимание на круговорот элементов питания и резкое сокращение вовлечения элементов в биологический круговорот при верховых пожарах, а также на изменение физических свойств почв (плотности, влагоёмкости, водопроницаемости,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воздухоёмкости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влияют почвенные условия на возникновение и распространение лесных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влияют лесные пожары на круговорот элементов питания растений?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условия местообитания более подвержены пожарам?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леса обладают малой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загораемостью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изменяются физические свойства почв под влиянием лесных пожаров?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11. Машины и механизмы для борьбы с лесными пожарами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наладку, выявлять и устранять неисправности;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классификацию машин и аппаратов для борьбы с лесными пожарами.</w:t>
      </w:r>
    </w:p>
    <w:p w:rsidR="00282093" w:rsidRPr="00282093" w:rsidRDefault="00282093" w:rsidP="00282093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Классификация машин и аппаратов для борьбы с лесными пожарами.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Конструкция и работа противопожарных машин на базе автомобилей, тракторов, вездеходов.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Мотопомпы, ручные и ранцевые опрыскиватели.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(11) стр. 330-338, (12) стр. 134-142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основных задач работников лесного хозяйства является охрана леса от пожаров, борьба с ними. Лесные пожары наносят народному хозяйству страны огромный ущерб. Поэтому изучению этой темы необходимо уделять особое внимание.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охраны лесов от пожаров разработаны и производятся технологиче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ские комплексы машин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роведения профилактических мероприятий и противопожарной пропаганды (автомобиль лесной патрульный АЛЛ -10-66 -147 и др.);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обнаружения лесных пожаров (различные пожарно-наблюдательные вышки и мачты, авиационная охрана лесов и т.д.);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доставки рабочих и средств пожаротушения к очагам пожара (тот же АЛП-10-66-147, ВПЛ - 149А и др.);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тушения лесных пожаров (мотопомпы, пожарные насосы, автомобили и многое другое).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вопросы данной темы в полном объеме изложены в рекомендуемой литературе. Вам необходимо обратить внимание на работу с ручным пожарным инструментом: зажигательными аппаратами, ранцевыми огнетушителями, а также изучить конструкции наиболее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распространенных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мотопомп: МЛП-0,2; МЛВ-1; МЛ-1/0,75; ПМП-Л1; МП-600Б и МП-800Б. Также передвижных 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жарных средств: ТЛП- 100; АЛЛ -10 - 66-147; АЛЛ -15 -Т150К -177; ВПЛ -149А и др.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способы обнаружения лесных пожаров и технические средства, применяемые для этой цели.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типы насосов, применяемых в мотопомпах, их принцип действия, достоинства и недостатки.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основные марки мотопомп Вы знаете?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марки и назначение пожарных автомобилей, применяемых при охране леса от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передвижные пожарные средства Вы знаете?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Расскажите устройство, назначение и принцип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грунтометальных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шин.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Изучение в натуре машин для борьбы с лесными пожарами.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12. Организация борьбы с лесными пожарами и планирование противопожарных мероприятий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уметь: </w:t>
      </w:r>
    </w:p>
    <w:p w:rsidR="00282093" w:rsidRPr="00282093" w:rsidRDefault="00282093" w:rsidP="00282093">
      <w:pPr>
        <w:spacing w:after="0"/>
        <w:ind w:left="851" w:hanging="131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составлять схемы противопожарных мероприятий, планов противопожарного устройства;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рассчитывать потребности сил и средств пожаротушения;</w:t>
      </w:r>
    </w:p>
    <w:p w:rsidR="00282093" w:rsidRPr="00282093" w:rsidRDefault="00282093" w:rsidP="00282093">
      <w:pPr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составлять годовые оперативные планы противопожарных мероприятий;</w:t>
      </w:r>
    </w:p>
    <w:p w:rsidR="00282093" w:rsidRPr="00282093" w:rsidRDefault="00282093" w:rsidP="00282093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порядок привлечения дополнительных сил и сре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я борьбы с лесными пожарами;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мероприятия по организации тушения лесных пожаров;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авиационную службу охраны лесов; 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основные виды работ, выполняемые ФБУ «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Авиалесоохрана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282093" w:rsidRPr="00282093" w:rsidRDefault="00282093" w:rsidP="00282093">
      <w:pPr>
        <w:spacing w:after="0"/>
        <w:ind w:left="851" w:hanging="131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ответственность «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Авиалесоохраны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» перед лесохозяйственными учреждениями за выполнение договорных обязательств;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применение авиационных сил и сре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я обнаружения и тушения лесных пожаров;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 противопожарное устройство лесной территории.</w:t>
      </w:r>
    </w:p>
    <w:p w:rsidR="00282093" w:rsidRPr="00282093" w:rsidRDefault="00282093" w:rsidP="00282093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Привлечение дополнительных сил и сре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я борьбы с лесными пожарами. Авиационная служба охраны лесов. Порядок организации и осуществления авиационных работ. Авиационное патрулирование, выполнение работ связанных с обеспечением пожарной и санитарной безопасности в лесах,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тушение пожаров. Развитие авиационной охраны и её оснащённость. Взаимодействие авиационной и наземной охраны лесов.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Основные задачи ИСДМ. Пользователи.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Противопожарное устройство лесной территории. Планы противопожарного устройства. Годовые оперативные планы противопожарных мероприятий. 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232- 284, (24) стр. 180-181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(3)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оперативный план противопожарных мероприятий. Состоит из двух разделов. В первом разделе предусматриваются мероприятия, проводимые самими лесничествами, во втором – мероприятия по привлечению дополнительных сил и средств пожаротушения при возникновении ситуации стихийного развития лесных пожаров и охвате ими значительных территорий.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раздел плана не позднее февраля должен быть внесен на утверждение соответствующих органов исполнительной власти.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этим планом и его разделами студенты-заочники должны познакомиться в лесничестве.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Студенты-заочники должны хорошо уяснить разницу в организации руководства тушения «обычных пожаров» и крупных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Крупными считаются пожары, распространившиеся на значительных площадях, для тушения которых сил и средств самих лесничеств и авиаподразделений недостаточно.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Авиационная борьба с лесными пожарами получает с каждым годом все большее признание и распространение. Студенты-заочники должны подробно ознакомиться с учебным материалом по ведению патрульных и разведочных полетов, по высадке парашютистов-пожарных, по доставке грузов и ис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пользованию водосливных устройств (в т. ч. и модульных).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также получить представление о перспективах развития авиационного метода борьбы с лесными пожарами и использовании космических информационных систем.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содержание первого раздела годового оперативного плана П.П. мероприятий?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содержание второго раздела годового оперативного плана П.П. мероприятий?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возглавляет комиссию по чрезвычайным ситуациям при лесных пожарах?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порядок оплаты труда граждан, привлекаемых на тушение лесных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моменты взаимодействия авиационных и наземных сил?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основные показатели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авиалесоохраны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 данными надо располагать, чтобы рассчитать примерное количество сил и сре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тушения лесного пожара?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Мониторинг пожарной безопасности в лесах и СДМ.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Противопожарное устройство лесной территории. Планы противопожарного устройства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(составление плана противопожарного устройства территории лесничества).</w:t>
      </w: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Тема 13. Информационная система мониторинга лесных пожаров </w:t>
      </w: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и её задачи</w:t>
      </w: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пользоваться базой данных государственного учета лесов;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работать в информационной системе дистанционного мониторинга «ИСДМ – Рослесхоз»;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задачи информационного обеспечения;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основные проблемы информационного обеспечения;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космические средства и методы мониторинга лесных пожаров;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- функциональные подсистемы ГИС мониторинга и их задачи.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ГИС – мониторинг лесных пожаров. Функциональные подсистемы ГИС мониторинга и их задачи. База данных государственного учёта лесов. Типы базы данных ГИС о лесных пожарах. Картографическая составляющая банка данных ГИС. Цифровое изображение районов крупных пожаров. Учёт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горимости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лесов на неохраняемой территории. 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Оценка воздействия огня на лесные экосистемы по космическим снимкам. Космические средства и методы наблюдения мониторинга лесных пожаров как дополнение к наземным и воздушным средствам наблюдения. Развитие и совершенствование космической системы мониторинга. Важность и стратегический характер ГИС мониторинга лесных пожаров.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284 – 291, (21) стр. 118-121, 169-176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При изучении данной темы обязательным является не только работа с учебником, но и умение использовать компьютерные программы, можно порекомендовать обратиться в лесничество (лесопарк) и ознакомиться с принципами работы дистанционного мониторинга за лесными пожарами.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Какие функциональные подсистемы ГИС мониторинга Вам известны?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Задачи функциональных подсистем.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Для каких целей необходима база данных государственного учета лесов?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Какую функцию выполняют космические методы наблюдения мониторинга лесных пожаров?</w:t>
      </w:r>
    </w:p>
    <w:p w:rsidR="00282093" w:rsidRPr="00282093" w:rsidRDefault="00282093" w:rsidP="00282093">
      <w:pPr>
        <w:numPr>
          <w:ilvl w:val="0"/>
          <w:numId w:val="6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Основные проблемы информационного обеспечения ГИС.</w:t>
      </w: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Тема 14. 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– приёмник и его применение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уметь: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использовать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 в охране лесов;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принципы работы приёмника - навигатора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виды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навигаторов.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Принцип работы приёмника-навигатора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. Виды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навигаторов, их принцип работы. Использование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приёмника в охране лесов.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291 – 297, (21).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Данная тема является достаточно важной, т.к. в охране лесов от пожаров используют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– приёмник позволяет определять места возникновения и площади лесных пожаров, места нахождения в лесу сил и средств пожаротушения, а так же принимать участие в управлении полётами патрульных самолётов и вертолетов. Чтобы получать данные сведения необходимо научиться </w:t>
      </w:r>
      <w:proofErr w:type="gram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грамотно</w:t>
      </w:r>
      <w:proofErr w:type="gram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пользоваться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приёмником. Для овладения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lastRenderedPageBreak/>
        <w:t xml:space="preserve">навигатором </w:t>
      </w:r>
      <w:proofErr w:type="gram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работать с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приёмником можно обратиться</w:t>
      </w:r>
      <w:proofErr w:type="gram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в ближайшее лесничество (лесопарк).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numPr>
          <w:ilvl w:val="0"/>
          <w:numId w:val="7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Для каких целей в охране лесов используют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– приёмник?</w:t>
      </w:r>
    </w:p>
    <w:p w:rsidR="00282093" w:rsidRPr="00282093" w:rsidRDefault="00282093" w:rsidP="00282093">
      <w:pPr>
        <w:numPr>
          <w:ilvl w:val="0"/>
          <w:numId w:val="7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Какие показатели может определять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– приёмник?</w:t>
      </w:r>
    </w:p>
    <w:p w:rsidR="00282093" w:rsidRPr="00282093" w:rsidRDefault="00282093" w:rsidP="00282093">
      <w:pPr>
        <w:numPr>
          <w:ilvl w:val="0"/>
          <w:numId w:val="7"/>
        </w:numPr>
        <w:spacing w:after="0"/>
        <w:ind w:left="426" w:hanging="426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Принципы работы приёмника и навигатора.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Освоение принципа работы приёмника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val="en-US" w:bidi="en-US"/>
        </w:rPr>
        <w:t>GPS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. </w:t>
      </w: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15.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Ответственность за </w:t>
      </w:r>
      <w:proofErr w:type="spellStart"/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лесонарушения</w:t>
      </w:r>
      <w:proofErr w:type="spellEnd"/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уметь: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оформлять документацию о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знать: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- 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виды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, расчёт ущерба, причинённого лесному хозяйству;</w:t>
      </w:r>
    </w:p>
    <w:p w:rsidR="00282093" w:rsidRPr="00282093" w:rsidRDefault="00282093" w:rsidP="00282093">
      <w:pPr>
        <w:spacing w:after="0"/>
        <w:ind w:left="851" w:hanging="142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порядок составления и передачи протокола о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лесонарушителе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, учёт и реализация изъятой у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лесонарушителей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продукции леса;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- виды ответственности за </w:t>
      </w:r>
      <w:proofErr w:type="spellStart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лесонарушение</w:t>
      </w:r>
      <w:proofErr w:type="spellEnd"/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Виды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Таксы для исчисления размера ущерба. Протокол о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Порядок и сроки составления протокола о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Формы ответственности: уголовная, административная, дисциплинарная за причинение вреда. Возмещение вреда, причинённого лесам вследствие нарушения лесного законодательства. 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Отчётность о лесных пожарах и мероприятиях по защите леса.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(19) стр. 297 – 327, (15), (14)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подробно изложен в учебниках. Необходимо только учитывать, что многие нормативные документы, на которые ссылаются авторы учебной литературы, изданной до 2007 года, утратили свою силу по причине изменения политической и экономической обстановки в стране.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Студенты-заочники должны уяснить, что грамотное и своевременное составление документов (протоколов)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увеличивает эффективность применения лесного законодательства, поднимает авторитет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государственной лесной охраны, снижает вероятность повторного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Усвоение вопросов изучаемой темы будет более глубоким и основательным при посещении лесничества, где необходимо лично ознакомиться с практикой ведения и учета дел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понятию «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виды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наиболее часто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совершаемых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вашем (ближайшем) лесничестве.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случаях наступает уголовная ответственность за нарушение Правил пожарной безопасности в лесах Российской Федерации?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основные формы документов, фиксирующих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(протоколы).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 порядок и сроки составления этих документов?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сроки исковой давности по делам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гражданских лиц;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юридических лиц?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 данными необходимо располагать, чтобы определить размер потерь товарной ценности леса в результате пожаров?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каких случаях размер взысканий увеличивается в два раза?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Практические занятия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Составление протокола о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Составление протокола о пожаре.</w:t>
      </w: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  <w:sectPr w:rsidR="00282093" w:rsidRPr="00282093" w:rsidSect="00282093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Вопросы к контрольной работе № 1.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Лесной кодекс РФ об охране лесов от пожаров.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Полномочия субъектов РФ в сфере лесных отношений.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Полномочия органов местного самоуправления в сфере лесных отношений.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Лесная охрана, её должностные лица и их полномочия.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Специализированная служба в охране лесов.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Школьные лесничества и их основные задачи.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Дайте определение понятию «общественность». Субъекты общественного участия.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Состав лесохозяйственного регламента, порядок разработки и срок действия.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Участие общественности в управлении лесами.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размещения заказа на выполнения работ по охране и защите леса.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Ответственность лиц, осуществляющих мероприятия по охране и защите лесов.</w:t>
      </w:r>
    </w:p>
    <w:p w:rsidR="00282093" w:rsidRPr="00282093" w:rsidRDefault="00282093" w:rsidP="0028209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осуществления государственного контроля и надзора.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ведения лесного хозяйства в условиях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14. 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Радиационная безопасность, меры индивидуальной защиты при ведении лесного хозяйства в условиях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Структура и задачи авиационной охраны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Лесной пожар; его виды, условия развития (в т. ч. дневной цикл).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17.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населением по предупреждению лесных пожаров и противопожарная пропаганда, их постановка в Вашем (ближайшем) лесничестве (лесопарке).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Рассчитать комплексный показатель пожарной опасности по условиям погодных данных («КП») и установить класс пожарной опасности (на каждый день) по следующим показателям:</w:t>
      </w:r>
    </w:p>
    <w:p w:rsidR="00282093" w:rsidRPr="00282093" w:rsidRDefault="00282093" w:rsidP="0028209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 1</w:t>
      </w:r>
    </w:p>
    <w:p w:rsidR="00282093" w:rsidRPr="00282093" w:rsidRDefault="00282093" w:rsidP="0028209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5"/>
        <w:gridCol w:w="1566"/>
        <w:gridCol w:w="1167"/>
        <w:gridCol w:w="1687"/>
        <w:gridCol w:w="1243"/>
        <w:gridCol w:w="1687"/>
        <w:gridCol w:w="1409"/>
      </w:tblGrid>
      <w:tr w:rsidR="00282093" w:rsidRPr="00282093" w:rsidTr="00282093">
        <w:trPr>
          <w:trHeight w:val="645"/>
        </w:trPr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росы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Комплексный показатель 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сутки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Осадки 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сутки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Комплексный показатель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горимости</w:t>
            </w:r>
            <w:proofErr w:type="spellEnd"/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опасности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(18-15)*18=54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54+567=621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1013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1213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1247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82093" w:rsidRPr="00282093" w:rsidTr="00282093">
        <w:tc>
          <w:tcPr>
            <w:tcW w:w="144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4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7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8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6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Назначить регламент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служб, исходя из установленного класса пожарной опасности. День выпадения осадков соответствует последней цифре вашего шифра, если цифра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равна нулю осадки не выпадали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Количество выпавших осадков 3 мм.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Снижение уровня природной пожарной опасности насаждений.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Оценка лесных участков по степени природной пожарной опасности вашего (ближайшего) лесничества (лесопарка).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Примечание: берется три реальных участка (выдел, квартал) и на основании лесорастительной характеристики, дается заключение о степени пожарной опасности каждого из них.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21.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пожарной безопасности в лесах Российской Федерации; Структура «Правил пожарной безопасности в лесах Российской Федерации».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Противопожарные барьеры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Регламентация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Способы и приборы для обнаружения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Обнаружение лесных пожаров с помощью авиации.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 Развитие и применение спутниковой информации по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контролю 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пожарами и пожарной обстановкой.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Характеристика первичных лесных горючих материалов и необходимость противопожарной очистки зон рекреации.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Управляемый огонь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Организация пунктов приема донесений о лесных пожарах и организация связи между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лесопожарными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подразделениями.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Тактика и последовательность тушения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 Способы тушения лесных пожаров (в т. ч. сочетание различных способов в зависимости от вида пожара).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Тушение пожаров водой (в т. ч. способы доставки воды).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Применение химических веществ (и определение потребности в них при тушении лесных пожаров).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 Использование землеройной техники (агрегатов) при борьбе с лесными пожарами (цели и технические приемы).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Тушение лесных пожаров способом «отжиг горючих материалов». Виды отжига.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36.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Тушение подземных пожаров. Особенности тушения пожаров в горах.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 Ранцевые огнетушители и зажигательные аппараты, их применение.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Дотушивание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пожаров,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окарауливания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пожарищ.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 Тушение лесных пожаров с применением авиации, перспективы развития метода.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40.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 работами по тушению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41.Техника безопасности при тушении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42. Привлечение дополнительных сил и сре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борьбы с пожарами.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 Ведомственная подсистема Российской системы чрезвычайных ситуаций («ВПРСЧС-лес») по борьбе с лесными пожарами; ее организация и задачи.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44. Взаимодействие авиации и наземных сил.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45. Показатели работы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авиалесоохраны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взаимных обязательств.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46. Перспективы развития авиационной охраны и ее технической оснащенности.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 Порядок ведения отчетности о лесных пожарах.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48.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оперативный план противопожарных мероприятий.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 Порядок оплаты работ на тушении лесных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50. Противопожарная карта-схема лесничества (порядок составления; содержание).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51. Законодательные и нормативные документы по охране лесов от пожаров.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52. Информационная система мониторинга лесных пожаров и ее задачи.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52.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GPS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приемник и его применение.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53. Как влияют лесные пожары на почву и почвообразовательный процесс?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54.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(привести примеры из практики работы Вашей лесохозяйственной организации. 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55.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ответственности за ущерб, причиненный лесному хозяйству.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56. Порядок фиксирования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документы и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к ним.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57. Оформление дел о взыскании ущерба, нанесенного лесному хозяйству и дальнейшее их направление.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58. Сроки рассмотрения дел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лесонарушениях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участие работников в них.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59. Сроки исковой давности и порядок обжалования неправильных решений (постановлений).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60. Учет и реализация незаконно добытой лесной продукции. Привести примеры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лесоохраной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лесничества (лесопарка) за последние 2-3 года.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61-70. Составить протокол о лесном пожаре и определить общую сумму ущерба по следующим данным табл. 2.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71.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Тракторист П., управляя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трактором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повредил одно дерево сосны диаметром 20 см (до степени прекращения роста) и сбил квартальный столб.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72.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Задача). Тракторист Т., управляя трактором, повредил три дерева березы диаметром 16 см (не до степени прекращения роста).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Нарушение совершено в заповеднике.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73.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С. совершил самовольную порубку: срубил одно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сырорастущее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дерево сосны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=20 см и два </w:t>
      </w:r>
      <w:proofErr w:type="spellStart"/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cyxo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стойных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дерева сосны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=16 см.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74.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Задача). Гражданин И., будучи на рыбалке, повредил два куста боярышника и срубил одно сухостойное дерево дуба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=14 см).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эксплуатационные.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75.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Задача). Гражданин П. на участке, запрещенном для сбора, собрал 25 кг плодов черноплодной рябины и обломал два куста можжевельника обыкновенного.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76.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Отец и сын И., находясь в лесу, незаконно вырубили три дерева ветровальной ели диаметром ствола 24 см.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защитные, месяц декабрь.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77.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Н. 27 декабря. Срубил две молодые сосны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=8 см для новогодних праздников.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Нарушение совершено на защитном участке эксплуатационных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78.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Свиньи фермера П., проникнув в питомник, повредили сеянцы сосны на площади 0,1 га.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79.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Т.находясь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лесу, спилил два дерева сосны диаметром 24 см.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 Леса защитные, месяц январь.</w:t>
      </w:r>
    </w:p>
    <w:p w:rsidR="00282093" w:rsidRPr="00282093" w:rsidRDefault="00282093" w:rsidP="00282093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80. (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Задача). Гражданин Н. следуя на рыбалку, повредил муравейник диаметром 1,2 м и обломал ветви ели диаметром 28 см. Леса защитные. Составить протокол 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определить размер взыскания за ущерб.</w:t>
      </w:r>
    </w:p>
    <w:p w:rsidR="00282093" w:rsidRPr="00282093" w:rsidRDefault="00282093" w:rsidP="00282093">
      <w:pPr>
        <w:spacing w:after="0"/>
        <w:ind w:left="426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№ 2.</w:t>
      </w: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Определение суммы ущерба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709"/>
        <w:gridCol w:w="992"/>
        <w:gridCol w:w="851"/>
        <w:gridCol w:w="992"/>
        <w:gridCol w:w="851"/>
        <w:gridCol w:w="992"/>
        <w:gridCol w:w="709"/>
        <w:gridCol w:w="1275"/>
        <w:gridCol w:w="674"/>
      </w:tblGrid>
      <w:tr w:rsidR="00282093" w:rsidRPr="00282093" w:rsidTr="00282093">
        <w:tc>
          <w:tcPr>
            <w:tcW w:w="675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560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пожара и его интенсивность</w:t>
            </w:r>
          </w:p>
        </w:tc>
        <w:tc>
          <w:tcPr>
            <w:tcW w:w="708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</w:t>
            </w:r>
            <w:proofErr w:type="gramEnd"/>
          </w:p>
        </w:tc>
        <w:tc>
          <w:tcPr>
            <w:tcW w:w="709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Порода</w:t>
            </w:r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Средний диаметр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851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Запас, м</w:t>
            </w:r>
            <w:r w:rsidRPr="0028209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/га</w:t>
            </w:r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возраста</w:t>
            </w:r>
          </w:p>
        </w:tc>
        <w:tc>
          <w:tcPr>
            <w:tcW w:w="2552" w:type="dxa"/>
            <w:gridSpan w:val="3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пожаре отработано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nil"/>
            </w:tcBorders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rPr>
          <w:cantSplit/>
          <w:trHeight w:val="1134"/>
        </w:trPr>
        <w:tc>
          <w:tcPr>
            <w:tcW w:w="675" w:type="dxa"/>
            <w:vMerge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чел/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авто-смен</w:t>
            </w:r>
          </w:p>
        </w:tc>
        <w:tc>
          <w:tcPr>
            <w:tcW w:w="709" w:type="dxa"/>
            <w:textDirection w:val="btLr"/>
          </w:tcPr>
          <w:p w:rsidR="00282093" w:rsidRPr="00282093" w:rsidRDefault="00282093" w:rsidP="00282093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беглый</w:t>
            </w:r>
          </w:p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слабая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устойчивый средняя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устойчивый сильный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Низовой устойчивый средняя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Верховой беглый сильный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Верховой беглый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  <w:proofErr w:type="gramEnd"/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Верховой устойчивый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  <w:proofErr w:type="gramEnd"/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60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Верховой устойчивый </w:t>
            </w:r>
            <w:proofErr w:type="gram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  <w:proofErr w:type="gramEnd"/>
          </w:p>
        </w:tc>
        <w:tc>
          <w:tcPr>
            <w:tcW w:w="708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992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</w:tcBorders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Почвенный (подземный) слабая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Лц</w:t>
            </w:r>
            <w:proofErr w:type="spellEnd"/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2093" w:rsidRPr="00282093" w:rsidTr="00282093">
        <w:tc>
          <w:tcPr>
            <w:tcW w:w="675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0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Почвенный (подземный) средняя</w:t>
            </w:r>
          </w:p>
        </w:tc>
        <w:tc>
          <w:tcPr>
            <w:tcW w:w="708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Лц</w:t>
            </w:r>
            <w:proofErr w:type="spellEnd"/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</w:t>
            </w:r>
            <w:proofErr w:type="spellEnd"/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невозможна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nil"/>
            </w:tcBorders>
          </w:tcPr>
          <w:p w:rsidR="00282093" w:rsidRPr="00282093" w:rsidRDefault="00282093" w:rsidP="00282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before="40"/>
        <w:ind w:left="4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Методические указания по выполнению контрольной работы № 1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Контрольная работа, в случае необходимости, иллюстрируется рисунками, схемами, фотографиями. Каждый вопрос работы должен быть четко выделен.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Общий объем контрольной работы должен составлять 18-20 тетрадных страниц. На каждой странице текста оставляются поля (4 см).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 конце работы приводится список используемой литературы.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Большинство теоретических вопросов контрольной работы достаточно подробно освещены в учебниках.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Некоторый материал необходимо осветить, используя дополнительную литературу, инструкции и наставления. Образцы документов, фиксирующих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приводятся в приложениях.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составлении протоколов (актов) надо иметь в виду, что их общая часть заполняется произвольно, а расчетная – заполняется согласно условиям вопроса (задачи). Рассчитывая потери древесины в результате пожаров (потери товарной ценности леса) при решении задач № 61-70, необходимо пользоваться специальными таблицами, приведенными в «Инструкции о порядке привлечения к ответственности за нарушение лесного законодательства» от 22.04. 1986, если нет более поздних изданий. 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Чтобы избежать лишних расчетов по определению процентного соотношения территорий с разной степенью повреждения древостоев низовыми пожарами разрешается понятие «интенсивность пожара» переносить на понятие «степень повреждения древостоев низовыми пожарами».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Пример: «низовой беглый, интенсивность средняя» – считать, что подобный пожар дает на всей площади (им пройденной) среднюю степень повреждения.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решении задач № 71-80 необходимо строго придерживаться Постановлений № 273 от 8 мая 2007 г. и № 806 от 26 ноября 2007 г. Студенты-заочники должны внимательно ознакомиться с формулировкой нужного вида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размера взыскания, а так же изучить методику исчисления размера вреда.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u w:val="single"/>
          <w:lang w:bidi="en-US"/>
        </w:rPr>
        <w:t>Примечание: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разряд высот для всех пород можно принимать произвольно, делая привязку к местным условиям.</w:t>
      </w:r>
    </w:p>
    <w:p w:rsidR="00282093" w:rsidRPr="00282093" w:rsidRDefault="00282093" w:rsidP="00282093">
      <w:pPr>
        <w:spacing w:before="4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Примеры решения задач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А. Задача 1.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(вопросы № 61-70).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общие потери древесины в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произвести денежную оценку этих потерь и определить общую сумму ущерба от пожара при условии:</w:t>
      </w:r>
    </w:p>
    <w:p w:rsidR="00282093" w:rsidRPr="00282093" w:rsidRDefault="00282093" w:rsidP="00282093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а) вид и интенсивность пожара - низовой устойчивый сильной интенсивности;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б) площадь пожарища - 30 га;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в) преобладающая порода - ель («Е»);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г) средний диаметр - 22 см;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д) запас на 1 га - 175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/га;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е) реализация невозможна;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и) на пожаре отработано 10 чел/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дн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автосмены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1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тракторосмена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При решении этой задачи пользуемся «Инструкцией о порядке привлечения к ответственности за нарушение лесного законодательства» от 22.04. 1986г.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Ход решения: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1. Определяем общий запас древесины на площади, пройденной пожаром: 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175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/га × 30 га = 5250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2. Определяем потери древесины ели по условиям задачи:</w:t>
      </w:r>
    </w:p>
    <w:p w:rsidR="00282093" w:rsidRPr="00282093" w:rsidRDefault="00282093" w:rsidP="0028209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5250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× 0,95 = 4987,5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Коэффициент 0,95 соответствует 95 % потерь (см. табл. № 2, с. 19) от общего запаса.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3. Определяем стоимость древесины на корню. Пользуемся ставками платы за древесину на корню (Постановление № 310 от 22 мая 2007 г. расстояние вывозки менее 10 км, древесина средней категории крупности, Владимирский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лесотаксовый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район).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4987,5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× 88,74×1,3 (коэффициент, определенный ФЗ № 357 от 13.12. 2010 г.) =575368 руб.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4. Определяем общую сумму потерь товарной ценности леса для защитных лесов 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ab/>
        <w:t>575368 ×2 =1150736 руб.</w:t>
      </w:r>
    </w:p>
    <w:p w:rsidR="00282093" w:rsidRPr="00282093" w:rsidRDefault="00282093" w:rsidP="0028209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5. Стоимость работ по тушению лесных пожаров (зарплата, питание, оплата механизмов) начисляются исходя из установленных затрат предприятия</w:t>
      </w:r>
    </w:p>
    <w:p w:rsidR="00282093" w:rsidRPr="00282093" w:rsidRDefault="00282093" w:rsidP="0028209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6. 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Определяем расходы на расчистку </w:t>
      </w:r>
      <w:proofErr w:type="spellStart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горельников</w:t>
      </w:r>
      <w:proofErr w:type="spellEnd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с учетом потерь древесины, затраты на заготовку 1 м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 определяем по средней стоимости на предприятии при проведении санитарных рубок.</w:t>
      </w:r>
    </w:p>
    <w:p w:rsidR="00282093" w:rsidRPr="00282093" w:rsidRDefault="00282093" w:rsidP="0028209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7. Определяем общую сумму ущерба от пожара путем сложения всех денежных показателей.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Б. Задача</w:t>
      </w: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2</w:t>
      </w: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.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(вопросы № 71-80)</w:t>
      </w:r>
    </w:p>
    <w:p w:rsidR="00282093" w:rsidRPr="00282093" w:rsidRDefault="00282093" w:rsidP="00282093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Гражданин М. совершил незаконную (самовольную) порубку: срубил 2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сырорастущих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дерева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=16 см, одно сухостойное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=20 см и одно дерево 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=20 см повредил, прекращение роста не зафиксировано. Порода сосна. Леса защитные. Определить размер взыскания.</w:t>
      </w:r>
    </w:p>
    <w:p w:rsidR="00282093" w:rsidRPr="00282093" w:rsidRDefault="00282093" w:rsidP="00282093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Ход решения: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Определяем объем срубленных и поврежденных деревьев: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=20 см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BB"/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0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,3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плотн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куб. м (м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=16 см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sym w:font="Symbol" w:char="F0BB"/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0,17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плотн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куб. м (м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(Использованы объемные таблицы Ф. П. Моисеева; разряд высот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II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2. Определяем объем древесины для каждого вида нарушения: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сырорастущие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= 16 см;    0,17 ×2 = 0,34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 xml:space="preserve">3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сухостойные   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= 20 см;    0,3 × 1 =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 xml:space="preserve">3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поврежденные </w:t>
      </w:r>
      <w:r w:rsidRPr="0028209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d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= 20 см;    0,3 × 1 =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Определяем таксовую стоимость одного плотного куб. м (м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). Используем ставки платы за древесину.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=98,64руб, вводим коэффициент 1,3.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(Владимирский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лесотаксовый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район; расстояние вывозки до 10 км, разряд такс 1, древесина деловая, средней категории крупности).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Определяем сумму взысканий по каждому виду нарушений. Используем Постановление № 273.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Сырорастущие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0,34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×98,64×1,3×50×2 = 4359,89 руб.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Сухостойные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×98,64×1,3×2 = 76,94 руб.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Поврежденные 0,3 м</w:t>
      </w:r>
      <w:r w:rsidRPr="00282093">
        <w:rPr>
          <w:rFonts w:ascii="Times New Roman" w:eastAsia="Times New Roman" w:hAnsi="Times New Roman" w:cs="Times New Roman"/>
          <w:sz w:val="28"/>
          <w:szCs w:val="28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×98,64×1,3×10×2 = 769,39 руб.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5. Определяем общую сумму взыскания за ущерб, причиненный незаконной (самовольной) порубкой с точностью до рубля: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4359,89+76,94+769,39=5206 руб.</w:t>
      </w:r>
    </w:p>
    <w:p w:rsidR="00282093" w:rsidRPr="00282093" w:rsidRDefault="00282093" w:rsidP="00282093">
      <w:pPr>
        <w:ind w:left="28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ind w:left="28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Распределение вопросов контрольной работы №1 и №2 по вариантам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6"/>
        <w:gridCol w:w="6900"/>
      </w:tblGrid>
      <w:tr w:rsidR="001436D5" w:rsidRPr="00282093" w:rsidTr="001436D5">
        <w:trPr>
          <w:trHeight w:val="636"/>
        </w:trPr>
        <w:tc>
          <w:tcPr>
            <w:tcW w:w="549" w:type="dxa"/>
          </w:tcPr>
          <w:p w:rsidR="001436D5" w:rsidRPr="00282093" w:rsidRDefault="001436D5" w:rsidP="002820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Шифр студента</w:t>
            </w:r>
          </w:p>
        </w:tc>
        <w:tc>
          <w:tcPr>
            <w:tcW w:w="6900" w:type="dxa"/>
          </w:tcPr>
          <w:p w:rsidR="001436D5" w:rsidRPr="00282093" w:rsidRDefault="001436D5" w:rsidP="002820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Номера вопросов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18, 1. 14.23.44.52.73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18,2.15.24.45.53.74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18, 3.16.25.46.54.75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18, 4.17.26.47.55.76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18, 5.19.27.48.56.77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18, 6.20.28.49.57.78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18, 7.21.29.50.58.79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18, 8.22.30.51.59.80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18, 1.9.23.31.52.71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18,2.10.24.32.53.61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18, 3.11.25.33.54.62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18, 4.12.26.34.55.63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18, 5.13.27.35.56.64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18, 6.14.28.36.57.65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18, 7.15.29.37.58.66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18, 8.16.30.38.59.67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18, 9.17.31.39.60.68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18, 10.19.32.40.51.69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18, 11.20.33.41.52.70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18, 12.21.34.42.53.71</w:t>
            </w:r>
          </w:p>
        </w:tc>
      </w:tr>
      <w:tr w:rsidR="001436D5" w:rsidRPr="00282093" w:rsidTr="001436D5">
        <w:trPr>
          <w:trHeight w:val="280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18, 13.22.35.43.54.72</w:t>
            </w:r>
          </w:p>
        </w:tc>
      </w:tr>
      <w:tr w:rsidR="001436D5" w:rsidRPr="00282093" w:rsidTr="001436D5">
        <w:trPr>
          <w:trHeight w:val="491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18, 14.23.36.44.55.73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18, 15.24.37.45.56.74</w:t>
            </w:r>
          </w:p>
        </w:tc>
      </w:tr>
      <w:tr w:rsidR="001436D5" w:rsidRPr="00282093" w:rsidTr="001436D5">
        <w:trPr>
          <w:trHeight w:val="475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18, 16.25.38.46.57.75</w:t>
            </w:r>
          </w:p>
        </w:tc>
      </w:tr>
      <w:tr w:rsidR="001436D5" w:rsidRPr="00282093" w:rsidTr="001436D5">
        <w:trPr>
          <w:trHeight w:val="204"/>
        </w:trPr>
        <w:tc>
          <w:tcPr>
            <w:tcW w:w="549" w:type="dxa"/>
          </w:tcPr>
          <w:p w:rsidR="001436D5" w:rsidRPr="00282093" w:rsidRDefault="001436D5" w:rsidP="00282093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900" w:type="dxa"/>
          </w:tcPr>
          <w:p w:rsidR="001436D5" w:rsidRPr="00282093" w:rsidRDefault="001436D5" w:rsidP="0028209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18, 17.26.39.47.58.76</w:t>
            </w:r>
          </w:p>
        </w:tc>
      </w:tr>
    </w:tbl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lastRenderedPageBreak/>
        <w:t>Учебное задание № 2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2.1. Вредные и полезные насекомые древесных пород</w:t>
      </w:r>
    </w:p>
    <w:p w:rsidR="00282093" w:rsidRPr="00282093" w:rsidRDefault="00282093" w:rsidP="00282093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уметь: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определять виды насекомых;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визуально определять основные виды вредных насекомых по морфологическим признакам;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проводить инвентаризацию муравьиных колоний и их охрану;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визуально определять основные виды полезных насекомых по морфологическим признакам;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знать: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основные виды вредителей, семейства, отряды;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систематику, морфологию и биологию видов;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фонограммы развития насекомых;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хищных и паразитических насекомых;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опылителей растений;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охрану, методы, способы их использования;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охрану и расселение муравейников;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меры борьбы с вредными насекомыми.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Хвое -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вредители. Биологические особенности и общая характеристика группы. Фазы развития вспышек массового размножения. Прогнозирование вспышек массового размножения. 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Вредители хвои – сибирский и сосновый коконопряды, монашенка; сосновые – пяденица, совка, пилильщики.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Вредители листвы – непарный шелкопряд, златогузка, кольчатый коконопряд, зимняя пяденица и другие виды пядениц, дубовая зеленая листовертка. Общая характеристика группы стволовых вредителей. Очаги массового размножения. Прогнозирование вспышек массового размножения. Характеристика семейств и главнейших видов короедов, усачей, смолевок, златок, рогохвостов, древоточцев, стеклянниц. Технические вредители древесины. Общая характеристика семейств и главных видов точильщиков, усачей. Краткие сведения по надзору.  Действующая нормативная документация.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Паразитические насекомые. Хищные насекомые. Опылители растений. Охрана их, методы и способы использования. Охрана и расселение муравейников.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(16) с. 67-113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(2)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тема раздела является главнейшей для специалистов лесного хозяйства. Вредители леса наносят огромный ущерб лесному хозяйству, но бороться с ними можно только при хорошем знании их морфологии, биологии, экологии.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Г.Ф. Морозов писал: «В природе не существует полезных и вредных на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секомых, там все служит друг другу и взаимно приспособлено».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Вредными насекомые становятся в результате нарушения законов «об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щежития» в природе, т.е. когда численность какого-то живого организма (в данном случае насекомого) возрастает до такой степени, что начинает наносить вред другим компонентам леса.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всех живых организмов в природе хорошо показал академик В.Н. Сукачев, создав науку биоценологию.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необходимо тщательно изучить морфологию (внешние отличитель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признаки), экологию (среду обитания), биологию (процессы жизнедеятель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ности) главнейших вредителей леса по группам вредности.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материал невозможно усвоить без наглядных пособий, поэтому необходимо пользоваться определителями, атласами, рисунками, собранным Вами практическим материалом (насекомые, повреждения растений), только таким образом Вы сможете приобрести знания.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 для лучшего усвоения и запоминания учебного материала составить конспект в форме таблицы по примерной схеме: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Характеристика биологии важнейших видов вредителей леса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209"/>
        <w:gridCol w:w="917"/>
        <w:gridCol w:w="1092"/>
        <w:gridCol w:w="1318"/>
        <w:gridCol w:w="1418"/>
        <w:gridCol w:w="1382"/>
      </w:tblGrid>
      <w:tr w:rsidR="00282093" w:rsidRPr="00282093" w:rsidTr="00282093">
        <w:tc>
          <w:tcPr>
            <w:tcW w:w="124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Название вредителя (русское и латинское)</w:t>
            </w:r>
          </w:p>
        </w:tc>
        <w:tc>
          <w:tcPr>
            <w:tcW w:w="1276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Кормовая порода</w:t>
            </w:r>
          </w:p>
        </w:tc>
        <w:tc>
          <w:tcPr>
            <w:tcW w:w="1209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917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 xml:space="preserve">Время лета </w:t>
            </w:r>
          </w:p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имаго</w:t>
            </w:r>
          </w:p>
        </w:tc>
        <w:tc>
          <w:tcPr>
            <w:tcW w:w="109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Способ, место откладки яиц</w:t>
            </w:r>
          </w:p>
        </w:tc>
        <w:tc>
          <w:tcPr>
            <w:tcW w:w="13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proofErr w:type="spellStart"/>
            <w:r w:rsidRPr="00282093">
              <w:rPr>
                <w:rFonts w:ascii="Times New Roman" w:hAnsi="Times New Roman"/>
                <w:sz w:val="24"/>
                <w:szCs w:val="24"/>
              </w:rPr>
              <w:t>окуклива</w:t>
            </w:r>
            <w:proofErr w:type="spellEnd"/>
            <w:r w:rsidRPr="0028209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2093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Зимующая фаза и место зимовки</w:t>
            </w:r>
          </w:p>
        </w:tc>
        <w:tc>
          <w:tcPr>
            <w:tcW w:w="138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Генерация</w:t>
            </w:r>
          </w:p>
        </w:tc>
      </w:tr>
      <w:tr w:rsidR="00282093" w:rsidRPr="00282093" w:rsidTr="00282093">
        <w:tc>
          <w:tcPr>
            <w:tcW w:w="124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9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7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0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82093" w:rsidRPr="00282093" w:rsidTr="00282093">
        <w:tc>
          <w:tcPr>
            <w:tcW w:w="124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изучите особенности фаз развития очагов массового размноже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вредителей, особенности наносимого ущерба лесному хозяйству, экологи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ческие свойства насекомых. Без этих знаний невозможно проводить надзор за появлением и распространением вредителей леса и прогнозировать их числен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более легкого запоминания латинских названий насекомых составьте словарик с русскими и латинскими названиями основных вредителей леса, пе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речисленных в теме.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Есть насекомые, увеличение численности которых не нарушает лесной биоценоз и благоприятствует хорошему санитарному состоянию леса, или же, являясь украшением нашей планеты, по каким-либо причинам исчезают с лица Земли.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Уничтожение энтомофагов может повлечь за собой увеличение числен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ности вредных насекомых. Уничтожение насекомых – опылителей влечет уменьшение, а иногда и полное исчезновение некоторых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насекомоопыляемых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при изучении темы нужно уделить насекомым энтомофагам, которые с успехом могут быть использованы в борьбе с вредителями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внимание обратите на морфологию, экологию и биологию рыжих лесных муравьев (род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formica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многочисленных представителей лесных энтомофагов, наиболее широко, просто и эффективно используемых в защите леса от насекомых.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Назовите биологические особенности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насекомых.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Перечислите вредителей листвы, охарактеризуйте условия обитания каждого из них и наносимый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вредителей хвои, охарактеризуйте условия обитания каждого из них и наносимый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Назовите причины образования очагов массового размножения стволовых вредителей, как идет процесс заселения деревьев стволовыми 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вредителями.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Назовите отличия в строении и размерах личинок короедов, усачей,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златок, рогохвостов, древоточцев и стеклянниц.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Перечислите типы ходов короедов, охарактеризуйте их строение. 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Отличие стволовых вредителей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технических.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Перечислите представителей группы – технические вредители.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Перечислите насекомых-хищников и насекомых-паразитов.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Отличие первичного паразита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вторичного.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Насекомые-опылители конкретных растений.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Характеристика муравьев рода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Formica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Редкие и исчезающие насекомые.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Охрана полезных насекомых.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Надзор за появлением и распространением вредителей (Решение задач по определению степени угрозы насаждениям от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стволовых вредителей, выбору методов борьбы с вредителями и болезнями леса.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Заполнение документации по надзору и защите лесов).</w:t>
      </w:r>
      <w:proofErr w:type="gramEnd"/>
    </w:p>
    <w:p w:rsidR="00282093" w:rsidRPr="00282093" w:rsidRDefault="00282093" w:rsidP="002820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2.2.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Болезни древесных пород.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определять признаки и особенности болезней ветвей и стволов взрослых насаждений;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определять трутовые грибы, стволовые,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корневые гнили;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определять дереворазрушающие складские грибы по таблицам;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сосудистые болезни лиственных пород;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биологические особенности возбудителей;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некрозные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болезни, распространение вреда, причиняемого ими;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типы раковых болезней, распространение, биологические особенности;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возбудителей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гнилевых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болезней;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диагностические признаки и классификацию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типы и стадии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вред, причиняемый болезнями, меры борьбы с ними;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основы лесной профилактики и системы борьбы в насаждениях различного состава и возраста;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особенности дереворазрушающих грибов и поражение ими древесины;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условия, способствующие развитию грибов;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биологические особенности домовых грибов.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Общая характеристика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некрозно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-раковых и сосудистых болезней ветвей и стволов. Диагностические особенности, условия развития и распространения.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Некрозные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болезни ветвей и стволов. Раковые заболевания: ступенчатые, смоляные, опухолевидные раки. Сосудистые болезни лиственных пород и их возбудители.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Гниение древесины и ее возбудители. Диагностические признаки и классификация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Типы и стадии гниения. Вред, причиняемый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гнилевыми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болезнями. Корневые,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стволовые гнили. Предупредительные меры борьбы.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Поражение древесины деревоокрашивающими грибами. Разрушение древесины на складах и грибы ее вызывающие.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Разрушение древесины в постройках. Важнейшие виды домовых грибов, их биология, условия развития и распространения. Признаки поражения домовыми грибами и причиняемый ими вред. Краткие предупредительные меры борьбы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(16) с. 241 -281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 данной темы Вы начинаете изучение болезней взрослых насаждений.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Некрозные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раковые и сосудистые болезни относятся к инфекционным болез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ням, их называют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негнилевые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болезни, т.к. распада растительных тканей не наблюдается.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Следует обратить внимание на то, что при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некрозных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раковых болезнях поражаются камбий и луб, но характер течения этих болезней, наносимый ими вред насаждениям, возбудители болезней разные. Из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некрозных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болезней наи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более распространены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нектриевый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некроз лиственных пород,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ценангиевый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нек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роз сосны. Некрозы, в основном, остро протекающие болезни, сильно снижаю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щие прирост насаждений. Раковые болезни, в основном, хронические, приво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дящие насаждения к медленному усыханию. Особое внимание уделите изуче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нию рака-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серянки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поперечного рака дуба, ступенчатым формам рака листвен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ных пород.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изучении сосудистых болезней особое внимание обратите на диагно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стические признаки, проявляющиеся в древесине. Следует хорошо знать такие основные сосудистые болезни, как голландская болезнь ильмовых (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графиоз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), микоз дуба,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вертициллезное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усыхание лиственных пород (вилт).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В лесу встречаются самые разнообразные дереворазрушающие грибы. Вам следует наиболее тщательно изучить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следующие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Корневые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гнили - корневая губка, опенок.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Стволовые гнили лиственных пород - настоящий, ложный, серно-желтый,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дуболюбивый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трутовики, ложный дубовый трутовик, дубовая, березовая губки.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Стволовые гнили хвойных пород – сосновая, еловая губки, лиственничная губка, окаймленный трутовик.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Следует помнить, что хвойные породы в отличие от лиственных имеют иммунитет к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гнилевым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болезням стволов в форме смоляных ходов.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Нужно хорошо знать расположение гнили в дереве, тип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окраску и структуру гнили, стадии гниения, внешний вид плодового тела гриба, вызы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вающего гниль дерева, форму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гименофора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Изучите основные виды грибов, вызывающих гниение мертвой древесины, характер проявления и течения процесса гниения древесины на складах, в сооружениях, зданиях, при хранении в лесу.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изучении темы следует пользоваться атласами, альбомами, практическим материалом, собранным Вами.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Учебный материал в достаточном объеме изложен в рекомендуемой ли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тературе.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Перечислите и охарактеризуйте некрозы ветвей, назовите возбудителей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2. Перечислите раковые болезни лиственных пород, хвойных пород, назовите их возбудителей.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Назовите раковые болезни, наиболее распространенные в лесу Вашего лесничества.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Перечислите и охарактеризуйте сосудистые болезни, назовите карантинную болезнь.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5. Назовите отличия во внешнем проявлении микоза дуба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вертициллезного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усыхания.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6. Перечислите и охарактеризуйте типы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7. Назовите гнили по расположению вдоль ствола и на поперечном разрезе.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8. Перечислите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корневые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гнили.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9. Перечислите стволовые гнили лиственных и хвойных пород.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10. Охарактеризуйте виды порчи древесины деревоокрашивающими грибами.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11. Назовите условия возникновения и развития грибных окрасок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дре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весины.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12. Перечислите грибы, вызывающие гниль древесины на складах, дайте харак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теристику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гнилям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13. Назовите основных представителей домовых грибов, охарактеризуйте гниль и плодовые тела.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14. Охарактеризуйте фазы порчи древесины после ее рубки.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282093" w:rsidRPr="00282093" w:rsidRDefault="00282093" w:rsidP="0028209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Определение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гнилевых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негнилевых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болезней по определительным таблицам.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2.3.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Методы </w:t>
      </w:r>
      <w:proofErr w:type="spellStart"/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определять степень угрозы насаждениям </w:t>
      </w:r>
      <w:proofErr w:type="gram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proofErr w:type="gram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хвое</w:t>
      </w:r>
      <w:proofErr w:type="gram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и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стволовых вредителей;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выбирать методы борьбы с вредителями и болезнями леса;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заполнять документацию по надзору и защите лесов;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классификацию лесозащитных мероприятий;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надзор за появлением и распространением вредителей и болезней леса;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виды надзора;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карантин растений;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методы борьбы с вредителями и болезнями леса;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особенности лесопатологического надзора;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учет численности </w:t>
      </w:r>
      <w:proofErr w:type="spellStart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энтомовредителей</w:t>
      </w:r>
      <w:proofErr w:type="spellEnd"/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степени пораженности древостоев инфекционными заболеваниями в зонах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Организация службы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 Права и обязанности должностных лиц. Зональные системы лесозащитных мероприятий. Классификация лесозащитных мероприятий. Основные методы учёта вредителей и болезней. Санитарная безопасность в лесах. Лесозащитное районирование. Лесопатологическое обследование. Лесопатологический мониторинг, объекты, методы мониторинга. Санитарно-оздоровительные мероприятия. Цели, условия, назначения, сроки проведения санитарных рубок. Категории состояния деревьев и назначение их в рубку. Нормативы выборочных санитарных рубок</w:t>
      </w: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.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Санитарные требования к использованию лесов. Карантин растений.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Биологические методы борьбы. Основные положения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биометода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преимущества и перспективность. Использование микроорганизмов, вирусов, энтомофагов и позвоночных животных для защиты леса. Характеристика основных биопрепаратов.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Химические методы борьбы. Преимущества и недостатки химической защиты растений. Классификация пестицидов и требования, предъявляемые к ним. Влияние ядохимикатов на растения, животных и человека. Понятие о токсичности, дозе, концентрации и норме расхода пестицидов. Рабочие составы пестицидов. Характеристика главнейших инсектицидов, фунгицидов и зооцидов. Способы применения пестицидов.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Биофизические и механические методы борьбы. Простейшие приемы механического уничтожения вредных организмов. Использование ловушек различных конструкций, аттрактантов, половой стерилизации вредных насекомых и других средств борьбы. Интегрированный метод борьбы и его перспективность.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(1), (4), (5), (8), (16) с. 281-298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(1) с. 28 -132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Федеральный орган управления лесным хозяйством уделяет большое внимание изучению вопросов по организации, назначению и технике проведе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ния лесозащитных мероприятий, т.к. данные работы в лесу являются основопо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лагающими при выращивании здорового, высокопродуктивного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Базой для изучения данного раздела являются знания, приобретенные Вами при изучении предыдущих тем. Чтобы правильно планировать и проводить лесозащитные мероприятия нужно хорошо знать вредные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 полезные для леса организмы, кроме того, нужно хорошо знать почвоведение,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дендрологию и лесоведение, лесную таксацию, чтобы уметь определять причину заболевания, правильно и своевременно назначать лесозащитные мероприятия, правильно отводить лесную площадь, предназначенную для проведения лесозащитных мероприятий.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Лесозащитные работы начинаются с лесопатологического мониторинга и обследований лесных массивов. Для ознакомления с данными работами следует проработать соответствующие руководства (см. приказ Рослесхоза № 523 от 29.12. 2007).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Нужно хорошо знать организацию службы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права и обязан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ности должностных лиц, особенно межрайонного инженера-лесопатолога, пра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ва и обязанности которого в вопросах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весьма обширны.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Необходимо посетить лесничество, обратиться к участковому лесничему или инженеру по защите и охране леса, ознакомиться с действующей нормативной документацией по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с организацией надзора за появлением и распространением вредителей и болезней в данном лесничестве, посмотреть «Объяснительную записку» к таксационному описанию с целью ознакомления с системой лесозащитных мероприятий, намеченных инвентаризационным лесопатологическим обследованием в период лесоустройства.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Обратите внимание на лесохозяйственные методы борьбы, которые за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ключаются в повышении устойчивости леса к болезням и вредителям, они на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чинаются с момента сбора семян (поговорка: «лес начинается с шишки» – со здорового неповрежденного семени) и кончаются правильным проведением ру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бок в лесу. Это профилактические мероприятия, которые при ведении лесного хозяйства должны стоять на первом месте (легче болезнь предупредить, чем вылечить). Обратите внимание на биологический метод борьбы, как наиболее перспективный и экологически чистый по отношению к химическому, наиболее распространенному методу. Он основан на антагонистических отношениях жи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вых организмов в природе. С успехом можно использовать насекомоядных птиц, зверей, энтомофагов путём создания ремиз, развешивания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искусственных гнездовий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охраны муравейников и т. д. Стали шире использоваться биопрепараты, основанные на микроорганизмах, вызывающие болезни у вредителей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Химический метод подвергается критике, но остается одним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наиболее широко применяемых. Нужно хорошо знать основные химические препараты, условия их применения, способы приготовления и концентрации рабочих жид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костей, чтобы не навредить окружающей среде и эффективнее провести обра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ботку насаждений. Любая деятельность, связанная с применением пестицидов на территории России, регламентируется ФЗ «О безопасном обращении с пестицидами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агрохимикатами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». Согласно этому закону ежегодно публикуется «Список пестицидов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агрохимикатов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разрешенных к применению на территории РФ».</w:t>
      </w:r>
    </w:p>
    <w:p w:rsidR="00282093" w:rsidRPr="00282093" w:rsidRDefault="00282093" w:rsidP="0028209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Расчет потребного количества пестицида и воды производится по задан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ной концентрации рабочего состава по действующему веществу. 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Пользуйтесь формулой: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bidi="en-US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bidi="en-US"/>
              </w:rPr>
              <m:t xml:space="preserve">пр= 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8"/>
                    <w:szCs w:val="28"/>
                    <w:lang w:val="en-US" w:bidi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bidi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val="en-US" w:bidi="en-US"/>
                      </w:rPr>
                      <m:t>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bidi="en-US"/>
                      </w:rPr>
                      <m:t xml:space="preserve">рс ∙  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8"/>
                            <w:szCs w:val="28"/>
                            <w:lang w:bidi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8"/>
                            <w:szCs w:val="28"/>
                            <w:lang w:bidi="en-US"/>
                          </w:rPr>
                          <m:t xml:space="preserve"> К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8"/>
                            <w:szCs w:val="28"/>
                            <w:lang w:bidi="en-US"/>
                          </w:rPr>
                          <m:t>рс</m:t>
                        </m:r>
                      </m:sub>
                    </m:sSub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8"/>
                        <w:szCs w:val="28"/>
                        <w:lang w:val="en-US" w:bidi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bidi="en-US"/>
                      </w:rPr>
                      <m:t>К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8"/>
                        <w:lang w:bidi="en-US"/>
                      </w:rPr>
                      <m:t>пр</m:t>
                    </m:r>
                  </m:sub>
                </m:sSub>
              </m:den>
            </m:f>
          </m:sub>
        </m:sSub>
      </m:oMath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где: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lastRenderedPageBreak/>
        <w:t>V</w:t>
      </w: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пр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требуемое количество препарата, кг;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t>V</w:t>
      </w: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рс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количество рабочего состава, л;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Кпр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концентрация препарата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%; </w:t>
      </w:r>
      <w:proofErr w:type="gram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Крс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—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концентрация рабочего состава, %.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Количество воды определяют как разность </w:t>
      </w:r>
      <w:proofErr w:type="gramStart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t>V</w:t>
      </w:r>
      <w:proofErr w:type="spellStart"/>
      <w:proofErr w:type="gram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рс</w:t>
      </w:r>
      <w:proofErr w:type="spellEnd"/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 xml:space="preserve"> - 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bidi="en-US"/>
        </w:rPr>
        <w:t>V</w:t>
      </w:r>
      <w:r w:rsidRPr="002820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en-US"/>
        </w:rPr>
        <w:t>пр.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Последнее время широкое применение находят аттрактанты – аналоги половых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феромонов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девственных самок насекомых. Применяют аттрактанты против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стволовых вредителей.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Шире стал применяться интегрированный метод борьбы, совмещающий несколько методов и дающий высокоэффективные результаты. Например: хи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мический и биологический (в рабочий состав биопрепарата добавляют немного ядохимиката, что ослабляет личинок и ускоряет процесс их заболевания).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Тема очень обширная, при изучении ее Вы должны получить определен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ные практические навыки для работы в лесу. Самостоятельно Вам необходимо изучить теоретический материал, ознакомиться с нормативными документами.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1. Структура службы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Перечислите предупредительные лесозащитные мероприятия.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Перечислите истребительные лесозащитные мероприятия.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Дайте определение лесопатологическому мониторингу.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5. Перечислите формы лесопатологического надзора, охарактеризуйте ос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новную форму.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Вид лесопатологического обследования, проводимый по листку наземной сигнализации.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7. Сроки предоставления информации об учете очагов болезней и вредителей леса в орган управления лесным хозяйством.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8. Дайте сравнительную оценку биологическому и химическому методам защиты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9. Назовите простейшие способы механического метода борьбы с вредителями леса, их достоинства и недостатки.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10. Перечислите основные ядохимикаты и биопрепараты, применяемые при защите леса от вредителей и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11. Перечислите профилактические мероприятия в борьбе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насекомыми, их преимущества.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12. Охарактеризуйте авиационный метод борьбы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13. Перечислите биопрепараты, применяемые против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вредителей, их достоинства, перспективность.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14. Расскажите о выкладке ловчих деревьев при борьбе со стволовыми вре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дителями. Как определяют количество выкладываемых ловчих деревьев?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15. На какие категории делят деревья по состоянию при обследовании по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врежденных и больных насаждений? Какие документы составляют? 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16. Правила хранения древесины в лесу, на складах.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17. Перечислите пестициды, применяемые для защиты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антисептирования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древесины.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18. Охарактеризуйте лесозащитные работы в зоне радиоактивного загрязнения.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19. Перечислите основные задачи лесохозяйственных предприятий по оздо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ровлению лесов.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Химический метод борьбы. Биологический метод борьбы (рассмотрение главнейших пестицидов, биологических препаратов, энтомофагов).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Тема 2.4.</w:t>
      </w:r>
      <w:r w:rsidRPr="00282093">
        <w:rPr>
          <w:rFonts w:ascii="Times New Roman" w:eastAsia="Calibri" w:hAnsi="Times New Roman" w:cs="Times New Roman"/>
          <w:bCs/>
          <w:sz w:val="28"/>
          <w:szCs w:val="28"/>
          <w:lang w:bidi="en-US"/>
        </w:rPr>
        <w:t xml:space="preserve"> </w:t>
      </w: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Защита объектов лесного хозяйства.</w:t>
      </w: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 xml:space="preserve">Студент должен: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решать практические задачи по защите объектов лесного хозяйства от вредителей и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защиту средневозрастных и спелых насаждений;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защиту древесины на складах, в постройках и сооружениях;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профилактические и истребительные меры борьбы с вредителями в зонах радиоактивного загрязнения;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задачи и содержание работы лесохозяйственных органов и предприятий по защите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Основы профилактических лесозащитных мероприятий. Наземные работы по локализации и ликвидации очагов вредных организмов. Защита насаждений от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насекомых. Организация и техника проведения детального надзора. Техника обследования очагов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насекомых. Привлечение и охрана птиц. Организация и техника проведения авиационного метода борьбы. Технология использования биопрепаратов и пестицидов при авиационной борьбе. Защита насаждений от стволовых вредителей. Техника обследования очагов. Техника выборки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свежезаселенных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деревьев и выкладка ловчих деревьев. Защита насаждений от корневых,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напенных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стволовых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Методы и техника выявления зараженности насаждений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гнилями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Основные задачи лесохозяйственных органов, учреждений и предприятий по защите лесов от вредных насекомых и болезней. Химическая защита заготовленной древесины. 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Соблюдение профилактики и способа хранения древесины. Защита древесины в постройках и сооружениях. Основы строительной профилактики.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Антисептирование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древесины.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Особенности ведения лесного хозяйства в зонах радиоактивного загрязнения.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lastRenderedPageBreak/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(3), (5), (6), (9), (16) с. 300-303, 322-361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Дополнительная: (1)  с. 180-287.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Методические указания 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Данная тема весьма объемная и является главнейшей, т.к. в ней рассматриваются вопросы практической лесозащитной деятельности специалистов лесного хозяйства.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Изучение темы невозможно без хороших знаний вредных и полезных для леса насекомых, патогенных микроорганизмов, вредных и полезных для леса грибов, птиц, зверей, организации лесозащитных работ, методов защиты леса, применяемых химических и биологических средств. Изучение темы невозмож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 без знаний предыдущего учебного материала.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Для оптимальных знаний вопросов зашиты лесохозяйственных объектов от вредителей и болезней на уровне государственного инспектора леса при изучении темы, необходимо, пользоваться дополнительной литературой и особенно нужно уметь пользоваться нормативной документацией.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Защиту лесохозяйственных объектов изучайте по следующему плану: проведение надзора и лесопатологических обследований, профилактические мероприятия, истребительные мероприятия.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Особое внимание обратите на специфику надзора за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вредителями, стволовыми вредителями, болезнями леса.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Необходимо хорошо изучить профилактические мероприятия, проводи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мые в средневозрастных и спелых насаждениях, санитарные правила и хорошо знать, что необходимость борьбы с вредителями и болезнями, ее сроки и объем определяются по данным специального надзора.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изучении данной темы хорошо усвойте авиационный метод борьбы, его преимущества, эффективность и производительность в борьбе с вредителя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ми леса.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Уделите серьезное внимание использованию муравьев и других энтомофагов в борьбе с вредителями средневозрастных и спелых насаждений, использованию птиц, как; наиболее простых, недорогих, но эффективных лесозащитных мероприятий.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 связи с радиоактивным загрязнением отдельных районов, появилась необходимость планирования особого режима ведения лесного хозяйства в зо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нах радиоактивного загрязнения.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1. Перечислите профилактические мероприятия в борьбе с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насекомыми, их преимущества.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2. Охарактеризуйте авиационный метод борьбы с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вредителями.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3. Перечислите биопрепараты, применяемые против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вредителей, их достоинства, перспективность.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4. Расскажите о выкладке ловчих деревьев при борьбе со стволовыми вредителями. Как определяют количество выкладываемых ловчих деревьев?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5. На какие категории делят деревья по состоянию при обследовании поврежденных и больных насаждений? Какие документы составляют? 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6. Правила хранения древесины в лесу, на складах.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7. Перечислите пестициды, применяемые для защиты и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антисептирования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древесины.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8. Охарактеризуйте лесозащитные работы в зоне радиоактивного загрязнения.</w:t>
      </w:r>
    </w:p>
    <w:p w:rsidR="00282093" w:rsidRPr="00282093" w:rsidRDefault="00282093" w:rsidP="00282093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9. Перечислите основные задачи лесохозяйственных предприятий по оздоровлению лесов.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Практическое занятие</w:t>
      </w:r>
    </w:p>
    <w:p w:rsidR="00282093" w:rsidRPr="00282093" w:rsidRDefault="00282093" w:rsidP="0028209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Защита насаждений от хво</w:t>
      </w:r>
      <w:proofErr w:type="gram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, стволовых вредителей (Ознакомление с методами защиты лесов, применяемым оборудованием, принципами его работы, технической безопасности).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Тема 2.5. Машины и аппараты для химической защиты леса 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от вредителей и болезней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i/>
          <w:sz w:val="28"/>
          <w:szCs w:val="28"/>
          <w:lang w:bidi="en-US"/>
        </w:rPr>
        <w:t>Студент должен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регулировать работу и устранять неполадки;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классификацию, устройство и работу машин для защиты леса.</w:t>
      </w:r>
    </w:p>
    <w:p w:rsidR="00282093" w:rsidRPr="00282093" w:rsidRDefault="00282093" w:rsidP="00282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Ранцевые опрыскиватели ручные и моторные. Тракторные опрыскиватели, их устройство, установление на норму расхода материалов, регулировка. Опыливатели. Аэрозольные генераторы. Основы устройства авиаоборудования для борьбы с вредителями леса.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Литература</w:t>
      </w:r>
    </w:p>
    <w:p w:rsidR="00282093" w:rsidRPr="00282093" w:rsidRDefault="00282093" w:rsidP="00282093">
      <w:pPr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Основная: (11) с. 340-365, (12) с. 142-146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282093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>Методические указания</w:t>
      </w:r>
    </w:p>
    <w:p w:rsidR="00282093" w:rsidRPr="00282093" w:rsidRDefault="00282093" w:rsidP="0028209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Для борьбы с вредителями и болезнями леса могут быть использованы различные методы: механические, биологические, химические.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 xml:space="preserve">Наиболее широко используются химические методы, но они приносят большой вред окружающей среде, поэтому желательно, если это возможно от них отказываться, использовать другие, более экологически безопасные.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Однако имеются такие болезни, от которых нельзя избавиться никакими методами,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кроме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химических.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Машины и аппараты для химической защиты от вредителей и болезней имеют свою классификацию.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Массовое внедрение в лесном и лесопарковом хозяйствах нашли опры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скиватели, опыливатели и аэрозольные генераторы.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Прежде чем приступить к практическому изучению данного материала, Вам необходимо серьезно изучить вопросы охраны труда и техники безопас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ности при работе с ядохимикатами.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Изучая машины и аппараты для химической защиты леса, уясните конст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рукцию систем нагнетания и распределения жидких, сухих и газообразных ядохимикатов. Особенно внимательно изучите подготовку, установку машин и проверку их работы, так как определяющим фактором эффективности прове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денных мер борьбы является дозировка ядохимиката.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 реальном опрыскивателе, имеющемся в хозяйстве, практически вы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полните следующие работы: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Установите предохранительный клапан в соответствии с выбранным давлением.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2. Рассчитайте расход жидкости при известном расходе на </w:t>
      </w:r>
      <w:smartTag w:uri="urn:schemas-microsoft-com:office:smarttags" w:element="metricconverter">
        <w:smartTagPr>
          <w:attr w:name="ProductID" w:val="1 га"/>
        </w:smartTagPr>
        <w:r w:rsidRPr="00282093">
          <w:rPr>
            <w:rFonts w:ascii="Times New Roman" w:eastAsia="Times New Roman" w:hAnsi="Times New Roman" w:cs="Times New Roman"/>
            <w:color w:val="000000"/>
            <w:sz w:val="28"/>
            <w:szCs w:val="28"/>
            <w:lang w:bidi="en-US"/>
          </w:rPr>
          <w:t>1 га</w:t>
        </w:r>
      </w:smartTag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Подберите наконечники-распылители.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4. Залейте воду и опробуйте опрыскиватель на контрольном участке, сравните практический расход жидкости с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расчетным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(при несовпадении фактического расхода с расчетным, отрегулировать предохранительный клапан).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Вопросы для самоконтроля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Как классифицируются машины и аппараты для химической защиты леса от вредителей и болезней?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Какие типы насосов устанавливают на опрыскивателях, их устройство и ра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бота?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Для каких целей предназначен опрыскиватель ОМР-2?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Расскажите устройство и назначение опрыскивателя ОЛТ-1А.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5. Перечислите марки опыливателей, где каждый из них применяется?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Объясните принцип работы аэрозольных генераторов.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7. Как установить опрыскиватель и опыливатель на заданную норму расхода ядохимиката?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8. Расскажите основные меры безопасности при работе с ядохимикатами.</w:t>
      </w:r>
    </w:p>
    <w:p w:rsidR="00282093" w:rsidRPr="00282093" w:rsidRDefault="00282093" w:rsidP="00282093">
      <w:pPr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20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Практическое занятие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Изучение в натуре опрыскивателей, опыливателей, аэрозольных генераторов.</w:t>
      </w:r>
    </w:p>
    <w:p w:rsidR="00282093" w:rsidRPr="00282093" w:rsidRDefault="00282093" w:rsidP="002820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Устранение возможных неисправностей, регулировка, подготовка их к работе.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Методические указания к выполнению контрольной работы № 2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Вторая контрольная работа включает вопросы раздела 2. Защита лесов.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При выполнении контрольной работы, наряду с основной литературой, необходимо пользоваться дополнительной литературой и, особенно, нормативной документацией при изучении темы «Методы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».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Необходимо посетить лесничество, ознакомиться с действующими законодательными актами и нормативной документацией по защите леса от вредителей и болезней.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Выполняя данную контрольную работу, Вы должны научиться пользо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ваться нормативно-правовыми актами, связанными с вопросами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, т.к. на основании самостоятельно приобретенных теоретических знаний, Вы на экзаменационной сессии должны приобрести практические навыки в проведе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нии надзоров, учета и прогноза численности насекомых, обследования больных и зараженных насаждений, планирования и проведения лесозащитных меро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приятий.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 выполнении контрольной работы внимательно читайте методические указания к темам, обращайте внимание на рекомендуемую литературу.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Вопросы к контрольной работе №2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Дайте общую характеристику группе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вредителей, постройте схему развития очага массового размножения.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Охарактеризуйте соснового коконопряда: морфология, экология, ареал, кор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Охарактеризуйте сибирского коконопряда: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Охарактеризуйте монашенку: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5. Охарактеризуйте сосновую совку: морфология, экология, ареал, кормовая порода, постройте фонограмму его развития. Укажите основные меры борьбы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Охарактеризуйте сосновую пяденицу: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7. Охарактеризуйте соснового обыкновенного пилильщика: морфология, эко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8. Охарактеризуйте рыжего соснового пилильщика: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9. Охарактеризуйте непарного шелкопряда: морфология, экология, ареал, кор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10. Охарактеризуйте златогузку: морфология, экология, ареал, кормовая порода, постройте фонограмму его развития. Укажите основные меры борьбы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11. Охарактеризуйте кольчатого коконопряда: морфология, экология, ареал, кормовая порода, постройте фонограмму его развития. Укажите основные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12. Охарактеризуйте зеленую дубовую листовертку: морфология, экология, ареал, кормовая порода, постройте фонограмму его развития. Укажите основные меры борьбы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13. Охарактеризуйте зимнюю пяденицу: морфология, экология, ареал, кормовая порода,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постройте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фонограмму его развития. Укажите основные меры борьбы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14. Дайте общую характеристику группе стволовых вредителей. Заселение ими деревьев, очаги массового размножения.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15. Охарактеризуйте семейство короедов и типы короедных ходов.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16. Перечислите и охарактеризуйте короедов, повреждающих сосну, зарисуйте их ходы.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17. Перечислите и охарактеризуйте короедов, повреждающих ель, зарисуйте их ходы.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 xml:space="preserve">18. 3аболонники: </w:t>
      </w:r>
      <w:proofErr w:type="gramStart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березовые</w:t>
      </w:r>
      <w:proofErr w:type="gramEnd"/>
      <w:r w:rsidRPr="00282093">
        <w:rPr>
          <w:rFonts w:ascii="Times New Roman" w:eastAsia="Times New Roman" w:hAnsi="Times New Roman" w:cs="Times New Roman"/>
          <w:color w:val="FF0000"/>
          <w:sz w:val="28"/>
          <w:szCs w:val="28"/>
          <w:lang w:bidi="en-US"/>
        </w:rPr>
        <w:t>, ильмовые, дубовые - дайте им характеристику.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19. Перечислите и охарактеризуйте усачей, повреждающих хвойные породы.</w:t>
      </w:r>
    </w:p>
    <w:p w:rsidR="00282093" w:rsidRPr="00282093" w:rsidRDefault="00282093" w:rsidP="002820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20. Перечислите и охарактеризуйте усачей, повреждающих лиственные породы.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21. Семейство златки: образ жизни, представители, их характеристика.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22. Семейство рогохвостов: образ жизни, представители, их характеристика.     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23. Стволовые вредители отряда чешуекрылых: семейства, их представители, образ жизни, кормовая порода, причиняемый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24. Технические вредители: семейства, их представители, образ жизни, причи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няемый вред.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25. Насекомые-энтомофаги: представители, их образ жизни, значение для лесного хозяйства.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26. Основные виды некрозов на лиственных породах, характеристика возбуди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телей некрозов, течение болезни и диагностические признаки.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27. Ступенчатый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рак: виды, возбудители, течение болезни, наносимый вред, ме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28. Опухолевидный рак: виды, возбудители, течение болезни, наносимый вред,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29. Смоляной рак: возбудители, их цикл развития, наносимый вред, меры борь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30. Перечислите сосудистые болезни лиственных пород. Опишите голландскую болезнь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ильмовых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: течение болезни, диагностические признаки, возбудители болезни, наносимый ущерб,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31. Классификация, характеристика и диагностические признаки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корней и стволов.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32. Перечислите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напенные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корневые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гнили. Опишите биологические и эколо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гические особенности опенка, наносимый вред,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33. Биологические и экологические особенности корневой губки, поражаемые породы, диагностические признаки, наносимый ущерб лесному хозяйству, меры борьбы.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34. Гнили стволов хвойных пород: возбудители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расположение гнили в стволе, тип гнили, влияние на выход деловой древесины, определение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35. Гнили стволов дуба: возбудители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расположение гнили в стволе, тип гнили, влияние на выход деловой древесины, определение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36. Гнили стволов березы и осины: возбудители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расположение гнили в стволе, тип гнили, влияние на выход деловой древесины, определение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гнилей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37. Перечислите и охарактеризуйте грибы, вызывающие гнили древесины на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складах и в открытых сооружениях.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38. Охарактеризуйте важнейших представителей домовых грибов.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39. Понятие о службе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лесозащиты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. Права и обязанности инженера-лесопатолога.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40. Отличие зональной системы лесозащитных мероприятий от интегрированного метода борьбы. Опишите эти действия.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41. Станции по защите леса от вредителей и болезней, их организация и функции.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42. Организация и проведение общего надзора за появлением и распространением вредителей и болезней в лесу. Заполняемая документация. Как он прово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дится в Вашем лесничестве.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43. Формы специального надзора, цели, техника проведения. Как он проводится в лесхозе?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44. Виды лесопатологических обследований, их особенности и назначение.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45. Цели и задачи учета очагов вредителей и болезней леса. Где и когда он про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водится, в чем его ценность?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46. Карантин растений: задачи карантинной службы, карантинные вредители и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болезни.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47. На чем основаны лесохозяйственные меры борьбы, их цель?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48.Правила санитарной безопасности в лесах РФ, их назначение и краткое содержание.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49. На чем основаны биологические меры борьбы? Их преимущество и перспективность.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50. Биопрепараты, используемые для защиты леса от вредных насекомых, их характеристика.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51. Способы использования энтомофагов.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52. Использование птиц и зверей в защите леса от вредителей.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53. Химический метод борьбы, его преимущества и недостатки.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54. Классификация пестицидов по назначению, происхождению и химическому составу, по характеру воздействия на организм насекомого.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55. Требования, предъявляемые к ядохимикатам, их токсичность. Действия пестицидов на растения, теплокровных животных, на человека.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56. Концентрация и норма расхода пестицидов, рабочие составы. Формула рас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хода препарата и рабочих составов.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57. Характеристика фунгицидов.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58.3ооциды для борьбы с мышевидными грызунами, техника безопасности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работе с ними.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59. Характеристика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пиретроидных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гормоноподобных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пестицидов. 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60. Основные способы применения пестицидов, их особенности, достоинства и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недостатки.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61. На чем основаны биофизические и механические методы борьбы, их досто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инства и недостатки? 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Половая стерилизация насекомых.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62. Организация надзора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за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хвое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насекомыми. Способы учета численности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63. Прогнозирование динамики численности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мых. Определение степени угрозы насаждению.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64. Перечислите основные лесохозяйственные мероприятия, повышающие ус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 xml:space="preserve">тойчивость насаждений к хвое -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листогрызущим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65. Биопрепараты и инсектициды, применяемые в борьбе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66. Авиационный метод обработки очагов массового размножения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тогрызущих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насекомых. Учет эффективности обработки.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67. Применение аэрозолей, механических методов в борьбе с хво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е-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листогры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oftHyphen/>
        <w:t>зущими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насекомыми. Достоинства и недостатки этих методов.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68. Система мер борьбы с корневой губкой.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69. Организация и техника обследования больных и поврежденных насаждений. Заполняемая документация.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70. Организация надзора за стволовыми вредителями, техника обследования очагов стволовых вредителей.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71. Организация и техника выборки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свежезаселенных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деревьев.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72. Организация и техника выкладки ловчих деревьев.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73. Химические меры борьбы со стволовыми вредителями.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74. Проведение санитарных рубок и уборка захламлённости.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75. Способы защиты древесины на складах.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76. Способы защиты древесины в постройках и сооружениях.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77. Подробно опишите назначения, устройство и принцип работы опрыскивателей ОМР-2 и ОЛТ-1А. Приложите схемы.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78. Подробно опишите назначение, устройство и принцип работы опыливателей ОРВ-1 «ветерок» и ОШУ-50А. Приложите схемы.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79. Подробно опишите назначение, устройство и принцип работы аэрозольных генераторов. Приложите схемы.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80. Виды химической борьбы с вредителями и болезнями леса. Установка машин и аппаратов на норму расхода ядохимиката.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Реализация (освоение) учебной и производственной (профессиональной) практик</w:t>
      </w:r>
    </w:p>
    <w:p w:rsidR="00282093" w:rsidRPr="00282093" w:rsidRDefault="00282093" w:rsidP="0028209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</w:p>
    <w:p w:rsidR="00282093" w:rsidRPr="00282093" w:rsidRDefault="00282093" w:rsidP="002820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Профессиональный модуль считается освоенным при условии, что выполнены программы по учебной и производственной (</w:t>
      </w:r>
      <w:r w:rsidRPr="00282093">
        <w:rPr>
          <w:rFonts w:ascii="Times New Roman" w:eastAsia="Times New Roman" w:hAnsi="Times New Roman" w:cs="Times New Roman"/>
          <w:sz w:val="28"/>
          <w:lang w:bidi="en-US"/>
        </w:rPr>
        <w:t>по профилю специальности</w:t>
      </w: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) практикам. Студент-заочник программы практик осваивает самостоятельно.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Учебная практика для получения профессиональных навыков по специальности 250110 Лесное и лесопарковое хозяйство является частью учебного процесса, логически завершающей изучение теоретического материала и готовит студента к самостоятельному выполнению практических работ во время прохождения производственной (по профилю специальности) и преддипломной практик.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 xml:space="preserve">По усмотрению учебного заведения практика может проводиться концентрированно в несколько периодов или чередуясь с теоретическими занятиями. </w:t>
      </w:r>
    </w:p>
    <w:p w:rsidR="00282093" w:rsidRPr="00282093" w:rsidRDefault="00282093" w:rsidP="002820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  <w:t xml:space="preserve">Программа учебной практики по специальности 250110 Лесное и лесопарковое хозяйство является обязательным разделом ОПОП СПО, обеспечивающей реализацию ФГОС СПО. Она представляет собой вид учебных занятий, обеспечивающих </w:t>
      </w:r>
      <w:proofErr w:type="spellStart"/>
      <w:r w:rsidRPr="00282093"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  <w:t>практикоориентированную</w:t>
      </w:r>
      <w:proofErr w:type="spellEnd"/>
      <w:r w:rsidRPr="00282093">
        <w:rPr>
          <w:rFonts w:ascii="Times New Roman" w:eastAsia="Times New Roman" w:hAnsi="Times New Roman" w:cs="Times New Roman"/>
          <w:color w:val="333333"/>
          <w:sz w:val="28"/>
          <w:szCs w:val="28"/>
          <w:lang w:bidi="en-US"/>
        </w:rPr>
        <w:t xml:space="preserve"> подготовку обучающихся. Учебная практика направлена на формирование у студентов практических профессиональных умений, приобретение первоначального практического опыта, реализуется в рамках модулей ОПОП СПО по основным видам профессиональной деятельности для последующего освоения ими общих и профессиональных компетенций. 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Во время учебной практики студенты должны приобрести организаторские умения, поочерёдно выполняя бригадирские функции в учебных или учебно-производственных бригадах.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По завершении практики студенты составляют индивидуальный отчёт, в состав которого, как правило, входят: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1. Дневник практики с указанием календарных дат и видов выполненных работ.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2. Краткая пояснительная записка, отражающая цель и содержание выполненных работ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3. Графические материалы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lastRenderedPageBreak/>
        <w:t>4. Приложение к отчёту: документация, полевые материалы, коллекции, образцы и т.п.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lang w:bidi="en-US"/>
        </w:rPr>
        <w:t>5. Документ, подтверждающий прохождение учебной практики в организации, где студент проходил практику.</w:t>
      </w:r>
    </w:p>
    <w:p w:rsidR="00282093" w:rsidRPr="00282093" w:rsidRDefault="00282093" w:rsidP="00282093">
      <w:pPr>
        <w:spacing w:after="0" w:line="240" w:lineRule="auto"/>
        <w:ind w:firstLine="709"/>
        <w:jc w:val="both"/>
        <w:rPr>
          <w:rFonts w:ascii="Cambria" w:eastAsia="Times New Roman" w:hAnsi="Cambria" w:cs="Times New Roman"/>
          <w:sz w:val="28"/>
          <w:lang w:bidi="en-US"/>
        </w:rPr>
      </w:pPr>
      <w:r w:rsidRPr="00282093">
        <w:rPr>
          <w:rFonts w:ascii="Cambria" w:eastAsia="Times New Roman" w:hAnsi="Cambria" w:cs="Times New Roman"/>
          <w:sz w:val="28"/>
          <w:lang w:bidi="en-US"/>
        </w:rPr>
        <w:t>Аттестация по практике проводится в форме дифференцированного зачёта (ДЗ).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Учебная и производственная практики проводятся при освоении студентами профессиональных компетенций в рамках профессиональных модулей.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В рамках учебной практики студент должен освоить рабочую профессию или должность служащего в соответствии с приложением к ФГОС.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Примерный перечень заданий по производственной практике (по профилю специальности) размещён в методических рекомендациях «Примерный перечень заданий по производственной практике», ФБУ «УМЦ», 2011 г.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Тематика учебной практики по профессиональным модулям отражена в методических рекомендациях «Примерный перечень заданий по учебной практике», ФБУ «УМЦ», 2011 г. 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Производственная практика направлена на комплексное освоение студентами всех видов профессиональной деятельности специальности 250110 Лесное и лесопарковое хозяйство, формирование общих и профессиональных компетенций по профессиональному модулю, а также приобретение необходимых умений и опыта практической работы в области рационального использования, воспроизводство, охраны и защиты леса.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282093" w:rsidRPr="00282093" w:rsidRDefault="00282093" w:rsidP="00282093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sz w:val="28"/>
          <w:szCs w:val="28"/>
          <w:lang w:bidi="en-US"/>
        </w:rPr>
        <w:t>Аттестация по итогам производственной практики проводится с учётом результатов, подтверждённых документами тех организаций, где студент проходил практику.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Приложение 1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Форма № 1 –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ло</w:t>
      </w:r>
      <w:proofErr w:type="spellEnd"/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(наименование лесохозяйственной организации)</w:t>
      </w: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ПРОТОКОЛ № 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лесном пожаре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20__ 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en-US"/>
        </w:rPr>
        <w:t xml:space="preserve">«    » </w:t>
      </w: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   ____________________________________ настоящий акт составил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(должность, фамилия, имя и отчество составителя протокола)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место составления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 нижеследующем: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1.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 xml:space="preserve">«    »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__________ _____ г.  ___ часов ______ минут был обнаружен лесной пожар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(укажите, где был обнаружен пожар – квартал,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урочище,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хоз. часть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расстояние от ближайшего населённого пункта (какого)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или от дороги, реки (название), на лесосеке или на месте работы предприятия,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организации (какой)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2. Пожар обнаружен 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832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(указать – с пожарной вышки, находящейся в ______ квартале, 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с патрульного самолёта или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вертолёта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какого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оперативного отделения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если пожар был обнаружен работником лесной охраны,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временным пожарным сторожем или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постороннем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лицом,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указать должность, фамилию, имя, отчество местожительство)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Площадь пожара в момент обнаружения 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указать площадь пожара,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 гектарах, на основании донесения от патрульной авиации или лица,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обнаружившего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пожар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vertAlign w:val="superscript"/>
          <w:lang w:bidi="en-US"/>
        </w:rPr>
        <w:t>1</w:t>
      </w:r>
      <w:r w:rsidRPr="00282093">
        <w:rPr>
          <w:rFonts w:ascii="Times New Roman" w:eastAsia="Times New Roman" w:hAnsi="Times New Roman" w:cs="Times New Roman"/>
          <w:color w:val="000000"/>
          <w:lang w:bidi="en-US"/>
        </w:rPr>
        <w:t xml:space="preserve">При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lang w:bidi="en-US"/>
        </w:rPr>
        <w:t>составлении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lang w:bidi="en-US"/>
        </w:rPr>
        <w:t xml:space="preserve"> протокола представителем общественной организации или органа общественной самодеятельности указывается её полное наименование, местонахождение, должность, фамилия, имя и отчество составителя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4. Сообщение (донесение патрульной авиации) получено 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 часов _____ минут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получения сообщения или донесения о пожаре и кем оно получено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–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лесохозяйственной организации (какой),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5. На месте возникновения пожара обнаружено  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обнаружено: остатки костра,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сельхозпала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и т.п.,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что может способствовать установлению причин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и виновника лесного пожара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6.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Причина возникновения пожара</w:t>
      </w: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12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указать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установленную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или предполагаемую </w:t>
      </w:r>
    </w:p>
    <w:p w:rsidR="00282093" w:rsidRPr="00282093" w:rsidRDefault="00282093" w:rsidP="00282093">
      <w:pPr>
        <w:spacing w:after="0" w:line="240" w:lineRule="auto"/>
        <w:rPr>
          <w:rFonts w:ascii="Cambria" w:eastAsia="Times New Roman" w:hAnsi="Cambria" w:cs="Times New Roman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причину пожара. Если имело место нарушение правил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пожарной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безопасности – время совершения нарушения и в чём оно выразилось)</w:t>
      </w:r>
    </w:p>
    <w:p w:rsidR="00282093" w:rsidRPr="00282093" w:rsidRDefault="00282093" w:rsidP="00282093">
      <w:pPr>
        <w:spacing w:after="0" w:line="240" w:lineRule="auto"/>
        <w:rPr>
          <w:rFonts w:ascii="Cambria" w:eastAsia="Times New Roman" w:hAnsi="Cambria" w:cs="Times New Roman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правил, кем они утверждены, какой пункт нарушен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7. Виновники возникновения пожара: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год рождения 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местожительство_________________________________________________________________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учёбы, занимаемые должности 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число членов семьи,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документы, удостоверяющие личность виновника возникновения пожара 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документов, их номера, кем и когда выданы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 тех случаях, когда виновника на месте пожара не были обнаружены, указываются данные, необходимые для расследования в целях выявления виновников 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8. Тушение пожара начато «_____» __________ 20 __ г. «___» часов «_____» минут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977"/>
        <w:gridCol w:w="683"/>
        <w:gridCol w:w="567"/>
        <w:gridCol w:w="1701"/>
        <w:gridCol w:w="709"/>
        <w:gridCol w:w="992"/>
        <w:gridCol w:w="709"/>
        <w:gridCol w:w="992"/>
        <w:gridCol w:w="660"/>
        <w:gridCol w:w="864"/>
      </w:tblGrid>
      <w:tr w:rsidR="00282093" w:rsidRPr="00282093" w:rsidTr="00282093">
        <w:tc>
          <w:tcPr>
            <w:tcW w:w="1977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Вид лесного пожара и его интенсивность</w:t>
            </w:r>
          </w:p>
        </w:tc>
        <w:tc>
          <w:tcPr>
            <w:tcW w:w="2951" w:type="dxa"/>
            <w:gridSpan w:val="3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Насаждения средневозрастные, приспевающие, спелые и перестойные</w:t>
            </w:r>
          </w:p>
        </w:tc>
        <w:tc>
          <w:tcPr>
            <w:tcW w:w="709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Ккультуры</w:t>
            </w:r>
            <w:proofErr w:type="spellEnd"/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Молодняки естественного происхождения</w:t>
            </w:r>
          </w:p>
        </w:tc>
        <w:tc>
          <w:tcPr>
            <w:tcW w:w="709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Горельники</w:t>
            </w:r>
            <w:proofErr w:type="spell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 прошлых лет</w:t>
            </w:r>
          </w:p>
        </w:tc>
        <w:tc>
          <w:tcPr>
            <w:tcW w:w="992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Редины и непокрытые лесной растительностью земли</w:t>
            </w:r>
          </w:p>
        </w:tc>
        <w:tc>
          <w:tcPr>
            <w:tcW w:w="660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Итого лесная площадь</w:t>
            </w:r>
          </w:p>
        </w:tc>
        <w:tc>
          <w:tcPr>
            <w:tcW w:w="864" w:type="dxa"/>
            <w:vMerge w:val="restart"/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left="113" w:right="1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Нелесная площадь</w:t>
            </w:r>
          </w:p>
        </w:tc>
      </w:tr>
      <w:tr w:rsidR="00282093" w:rsidRPr="00282093" w:rsidTr="00282093">
        <w:trPr>
          <w:cantSplit/>
          <w:trHeight w:val="624"/>
        </w:trPr>
        <w:tc>
          <w:tcPr>
            <w:tcW w:w="1977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  <w:vMerge w:val="restart"/>
            <w:tcBorders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преобладающая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порода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Пройденная пожаром площадь</w:t>
            </w:r>
          </w:p>
        </w:tc>
        <w:tc>
          <w:tcPr>
            <w:tcW w:w="709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rPr>
          <w:cantSplit/>
          <w:trHeight w:val="1380"/>
        </w:trPr>
        <w:tc>
          <w:tcPr>
            <w:tcW w:w="1977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  <w:vMerge/>
            <w:tcBorders>
              <w:bottom w:val="single" w:sz="4" w:space="0" w:color="000000"/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в т. ч. насаждений, из которых возможна реализация древесины </w:t>
            </w: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000000"/>
            </w:tcBorders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2</w:t>
            </w: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3</w:t>
            </w: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4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5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6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7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9</w:t>
            </w: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  <w:t>10</w:t>
            </w: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282093" w:rsidRPr="00282093" w:rsidTr="00282093">
        <w:tc>
          <w:tcPr>
            <w:tcW w:w="197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8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701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6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6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bidi="en-US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9. Пожар ликвидирован «___» _________ 20__ г. «___» час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«__»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инут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указать, кем: работниками лесной охраны, рабочими лесохозяйственной организации, парашютно-пожарной,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авиапожарной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командой, командой пожарно-химической станции,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привлечёнными рабочими других предприятий, населением и т.д.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10. На тушении пожара отработано: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а) человеко-дней 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б)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автомашиносмен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в)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коне-дней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г)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тракторосмен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е)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ж) 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11. Применявшиеся способы и средства по тушению пожара 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захлёстывание,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окопка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 заливание водой из ранцевых опрыскивателей, пожарных автоцистерн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с помощью мотопомп, при помощи химикатов и т.п.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12. Принятые меры к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окарауливанию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пожара 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13. Ответственное лицо за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окауливание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должность, место работы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фамилия, имя, отчество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14. Потери в результате пожара: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а) древесины на корню _______________м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на сумму _________________ руб. 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б)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заготовленной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лесопродукции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___________м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en-US"/>
        </w:rPr>
        <w:t>3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, на сумму ____________ руб. 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в) зданий, сооружений, машин, оборудования и другого имущества (указать наименование, количество и стоимость) 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г) стоимость работ по очистке территории 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на всей площади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гослесфонда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пройденной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пожаром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д) стоимость лесовосстановительных работ 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 площади культур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и молодняков естественного происхождения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е) стоимость работ по тушению пожара______________________________________________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ж) общая сумма ущерба 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15. Должность, фамилия, имя и отчество лица, руководящего тушением пожара 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16. К акту прилагается: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а) схематический чертёж пожарища;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б) расчёты и обоснования размеров ущерба от потерь древесины на корню, уничтожения огнём культур, молодняков, от потерь готовой продукции, стоимости работ по очистке территории, расходов на тушение пожаров и пр.;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в) докладная записка руководителя тушения пожара об условиях (класс пожарной опасности по условиям погоды, о силе и направлении ветра,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лесогидрологических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особенностях и рельефе местности) распространения (развития) пожара и о ходе его тушения, 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применявшихся тактических приёмах, сроках и технических средствах, распределения имевшихся сил и средств по периферии пожара, сроках и количестве привлеченных дополнительно сил и средств и их использовании;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г)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д) 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Объяснение лица, по вине которого произошёл пожар 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составителя протокола 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лица,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по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вине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которого произошёл пожар 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Приложение 2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лесохозяйственной организации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ПРОТОКОЛ О ЛЕСОНАРУШЕНИИ № 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 числа _______________________ месяца ___________________ года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Я, нижеподписавшийся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должность, фамилия, имя, отчество составителя протокола*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составил настоящий протокол 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место составления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нижеследующим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1. Вид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2. Место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наименование лесохозяйственной организации, номер обхода,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хоз. часть</w:t>
      </w:r>
      <w:proofErr w:type="gram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дача или урочище, номер квартала, группа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защитности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 и категория лесов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Ответственность за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совершенное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предусмотрена 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номер пункта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полное наименование нормативного акта, кем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утверждён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дата утверждения и номер акта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3. Кем обнаружено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4. Когда совершено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и когда обнаружено 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5. Наименование предприятия, учреждения, организации-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заполняется при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лесонарушении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совершённым предприятием,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учреждением, организацией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en-US"/>
        </w:rPr>
        <w:t>*</w:t>
      </w: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При составлении протокола представителем общественной организации или общественной самодеятельности указывается её полное наименование, местонахождение и должность составителя протокола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Должностное лицо, по вине которого было допущено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год рождения_______________________________________________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местожительство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занимаемая должность 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число членов семьи,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документ, удостоверяющий личность должностного лица 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документа, его номер, кем и когда выдан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6. Граждане-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лесонарушители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год рождения_______________________________________________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местожительство_________________________________________________________________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учёбы и занимаемые должности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число членов семьи,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документы, удостоверяющие личность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документов, их номера, кем и когда выданы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7. В который раз совершено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8. Размеры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и причиненного им ущерба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tbl>
      <w:tblPr>
        <w:tblStyle w:val="a9"/>
        <w:tblW w:w="9868" w:type="dxa"/>
        <w:tblLayout w:type="fixed"/>
        <w:tblLook w:val="04A0" w:firstRow="1" w:lastRow="0" w:firstColumn="1" w:lastColumn="0" w:noHBand="0" w:noVBand="1"/>
      </w:tblPr>
      <w:tblGrid>
        <w:gridCol w:w="1726"/>
        <w:gridCol w:w="1076"/>
        <w:gridCol w:w="992"/>
        <w:gridCol w:w="709"/>
        <w:gridCol w:w="708"/>
        <w:gridCol w:w="1134"/>
        <w:gridCol w:w="1418"/>
        <w:gridCol w:w="567"/>
        <w:gridCol w:w="709"/>
        <w:gridCol w:w="829"/>
      </w:tblGrid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Вид </w:t>
            </w: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лесонарушения</w:t>
            </w:r>
            <w:proofErr w:type="spellEnd"/>
          </w:p>
        </w:tc>
        <w:tc>
          <w:tcPr>
            <w:tcW w:w="6037" w:type="dxa"/>
            <w:gridSpan w:val="6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Незаконная рубка растущего леса, повреждение растущих деревьев и кустарников, присвоение срубленных с корня, а также буреломных и ветровальных деревьев или самовольная рубка сухостойных деревьев</w:t>
            </w:r>
          </w:p>
        </w:tc>
        <w:tc>
          <w:tcPr>
            <w:tcW w:w="2105" w:type="dxa"/>
            <w:gridSpan w:val="3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Прочие нарушения</w:t>
            </w:r>
          </w:p>
        </w:tc>
      </w:tr>
      <w:tr w:rsidR="00282093" w:rsidRPr="00282093" w:rsidTr="00282093">
        <w:trPr>
          <w:cantSplit/>
          <w:trHeight w:val="1134"/>
        </w:trPr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Указывается «рубка», или «повреждения до степени прекращения роста», или «повреждение не до степени прекращения роста» и т.д.</w:t>
            </w: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Порода деревьев или кустарников</w:t>
            </w: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Количество деревьев (кустарников)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Диаметр деревьев,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см</w:t>
            </w:r>
            <w:proofErr w:type="gramEnd"/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Масса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древе-</w:t>
            </w: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сины</w:t>
            </w:r>
            <w:proofErr w:type="spellEnd"/>
            <w:proofErr w:type="gramEnd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vertAlign w:val="superscript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м</w:t>
            </w:r>
            <w:r w:rsidRPr="00282093">
              <w:rPr>
                <w:rFonts w:ascii="Times New Roman" w:eastAsia="Times New Roman" w:hAnsi="Times New Roman"/>
                <w:color w:val="000000"/>
                <w:vertAlign w:val="superscript"/>
                <w:lang w:bidi="en-US"/>
              </w:rPr>
              <w:t>3</w:t>
            </w: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Стоимость по таксе за древесину, отпускаемую на корню,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р.-к.</w:t>
            </w: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Сумма ущерба по таксе для начисления размера взыскания за ущерб,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р.-к.</w:t>
            </w: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ед.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изм</w:t>
            </w:r>
            <w:proofErr w:type="spellEnd"/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Размер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(кол-во),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proofErr w:type="spellStart"/>
            <w:proofErr w:type="gramStart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пло-щадь</w:t>
            </w:r>
            <w:proofErr w:type="spellEnd"/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 xml:space="preserve"> и т.д.)</w:t>
            </w:r>
            <w:proofErr w:type="gramEnd"/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Ущерб, р.- к.</w:t>
            </w: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72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en-US"/>
              </w:rPr>
              <w:t>ИТОГО:</w:t>
            </w:r>
          </w:p>
        </w:tc>
        <w:tc>
          <w:tcPr>
            <w:tcW w:w="1076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4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67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Общая сумма ущерба по настоящему протоколу составляет _____________ руб. _____ коп.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9. Вид и количество изъятой у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лесонарушителей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продукции в лесу или по пути следования из леса, а также продукции, на которую наложен арест на месте потребления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068"/>
        <w:gridCol w:w="825"/>
        <w:gridCol w:w="823"/>
        <w:gridCol w:w="822"/>
        <w:gridCol w:w="820"/>
        <w:gridCol w:w="818"/>
        <w:gridCol w:w="602"/>
        <w:gridCol w:w="709"/>
        <w:gridCol w:w="1985"/>
        <w:gridCol w:w="1382"/>
      </w:tblGrid>
      <w:tr w:rsidR="00282093" w:rsidRPr="00282093" w:rsidTr="00282093">
        <w:tc>
          <w:tcPr>
            <w:tcW w:w="1068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Вид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proofErr w:type="gram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продук-ции</w:t>
            </w:r>
            <w:proofErr w:type="spellEnd"/>
            <w:proofErr w:type="gram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, порода</w:t>
            </w:r>
          </w:p>
        </w:tc>
        <w:tc>
          <w:tcPr>
            <w:tcW w:w="4108" w:type="dxa"/>
            <w:gridSpan w:val="5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От незаконных рубок леса</w:t>
            </w:r>
          </w:p>
        </w:tc>
        <w:tc>
          <w:tcPr>
            <w:tcW w:w="1311" w:type="dxa"/>
            <w:gridSpan w:val="2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От прочих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лесо</w:t>
            </w:r>
            <w:proofErr w:type="spell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-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нару-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шений</w:t>
            </w:r>
            <w:proofErr w:type="spellEnd"/>
          </w:p>
        </w:tc>
        <w:tc>
          <w:tcPr>
            <w:tcW w:w="1985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Кому сдана продукция на хранение (должность, фамилия, имя, отчество,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принявшего</w:t>
            </w:r>
            <w:proofErr w:type="gram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 продукцию на хранение и местонахождение продукции)</w:t>
            </w:r>
          </w:p>
        </w:tc>
        <w:tc>
          <w:tcPr>
            <w:tcW w:w="1382" w:type="dxa"/>
            <w:vMerge w:val="restart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Подпись лица, принявшего продукцию на хранение</w:t>
            </w:r>
          </w:p>
        </w:tc>
      </w:tr>
      <w:tr w:rsidR="00282093" w:rsidRPr="00282093" w:rsidTr="00282093">
        <w:tc>
          <w:tcPr>
            <w:tcW w:w="1068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деловая или 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дровяная</w:t>
            </w: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длина,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м</w:t>
            </w: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толщина в верхнем отрубе</w:t>
            </w: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количество,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шт.</w:t>
            </w: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масса, </w:t>
            </w:r>
            <w:proofErr w:type="gramStart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плотные</w:t>
            </w:r>
            <w:proofErr w:type="gramEnd"/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 xml:space="preserve"> м</w:t>
            </w: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bidi="en-US"/>
              </w:rPr>
              <w:t>3</w:t>
            </w: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hanging="73"/>
              <w:jc w:val="both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ед.</w:t>
            </w:r>
          </w:p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ind w:hanging="73"/>
              <w:rPr>
                <w:rFonts w:ascii="Times New Roman" w:eastAsia="Times New Roman" w:hAnsi="Times New Roman"/>
                <w:color w:val="000000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lang w:bidi="en-US"/>
              </w:rPr>
              <w:t>изм.</w:t>
            </w: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  <w:r w:rsidRPr="0028209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  <w:t>количество</w:t>
            </w:r>
          </w:p>
        </w:tc>
        <w:tc>
          <w:tcPr>
            <w:tcW w:w="1985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  <w:vMerge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  <w:tr w:rsidR="00282093" w:rsidRPr="00282093" w:rsidTr="00282093">
        <w:tc>
          <w:tcPr>
            <w:tcW w:w="106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3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20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818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60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382" w:type="dxa"/>
          </w:tcPr>
          <w:p w:rsidR="00282093" w:rsidRPr="00282093" w:rsidRDefault="00282093" w:rsidP="00282093">
            <w:pPr>
              <w:tabs>
                <w:tab w:val="left" w:pos="354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</w:tbl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sectPr w:rsidR="00282093" w:rsidRPr="00282093" w:rsidSect="0028209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 xml:space="preserve">10. Было ли оказано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лесонарушителем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сопротивление составителю протокола 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чем именно и в чём выражалось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11. Сообщение лица, обнаружившего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лесонарушение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12. Объяснение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лесонарушителя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13. Приложение к протоколу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составителя протокола 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Подпись нарушителя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(лица, ответственного за нарушение) 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Примечание 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указать номер и дату постановления о наложении штрафа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административной комиссии или номер и дату письма о направлении дела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в милицию возбуждения уголовного дела, а также номер </w:t>
      </w:r>
    </w:p>
    <w:p w:rsidR="00282093" w:rsidRPr="00282093" w:rsidRDefault="00282093" w:rsidP="00282093">
      <w:pPr>
        <w:spacing w:after="0" w:line="240" w:lineRule="auto"/>
        <w:rPr>
          <w:rFonts w:ascii="Cambria" w:eastAsia="Times New Roman" w:hAnsi="Cambria" w:cs="Times New Roman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и дату искового заявления в народный суд или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госарбитраж</w:t>
      </w:r>
      <w:proofErr w:type="spellEnd"/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отчество, должностного лица, сделавшего примечание___________________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дата и подпись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работы, учёбы, должность 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 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документ, удостоверяющий личность нарушителя (лица, ответственного за нарушение) 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документа, его номер, кем и когда выдан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Был ли ранее оштрафован нарушитель за нарушение требований пожарной безопасности в лесах и когда, сколько раз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заполняется по данным лесохозяйственной организации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4. Объяснение нарушителя (лица, ответственного за нарушение) по существу содержания протокола 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составителя протокола 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нарушителя (лица, ответственного за нарушение) 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Приложение 3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наименование лесохозяйственного мероприятия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Протокол № 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нарушении требований пожарной безопасности в лесах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20 __года «___________» _____________________________________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настоящий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протокол составил 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должность, фамилия, имя, отчество составителя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место составления протокола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proofErr w:type="gramStart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о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нижеследующим: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1. При обследовании 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номер квартала, наименование урочища,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лесничества: наименование, принадлежность и место расположения объекта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мною установлено: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в чём конкретно выразилось нарушение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Что является нарушением требований пожарной безопасности в лесах, предусмотренных пунктом: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кем </w:t>
      </w:r>
      <w:proofErr w:type="gram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утверждён</w:t>
      </w:r>
      <w:proofErr w:type="gram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дата утверждения и № акта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2. Непосредственным нарушителем, ответственным за нарушение, является: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Фамилия, имя, отчество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Год рождения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Место жительства 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подробный адрес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место работы, учёбы, должность____________________________________________________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размер заработка 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семейное положение______________________________________________________________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число членов семьи количество иждивенцев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Документ, удостоверяющий личность нарушителя: 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наименование документа, его номер, кем и когда выдан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3. Был ли ранее оштрафован нарушитель за нарушение требований пожарной безопасности в лесах и когда, сколько раз 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ind w:left="28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заполняется по данным лесничества, лесохозяйственного предприятия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4. Объяснение нарушителя по существу задержания протокола: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Подпись составителя протокола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Подпись нарушителя (лица, ответственного за нарушение) 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Приложение 4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Листок сигнализации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О выявлении повреждений насекомыми, болезнями и другими неблагоприятными факторами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1. Место выявления повреждений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(урочище, лесничество, лесопарк, квартал, выдел, координаты, другое)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2. Что обнаружено 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____________________________________________________________________</w:t>
      </w:r>
    </w:p>
    <w:p w:rsidR="00282093" w:rsidRPr="00282093" w:rsidRDefault="00282093" w:rsidP="00282093">
      <w:pPr>
        <w:numPr>
          <w:ilvl w:val="0"/>
          <w:numId w:val="16"/>
        </w:num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 xml:space="preserve">(ветровал, бурелом, </w:t>
      </w:r>
      <w:proofErr w:type="spellStart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горельник</w:t>
      </w:r>
      <w:proofErr w:type="spellEnd"/>
      <w:r w:rsidRPr="00282093">
        <w:rPr>
          <w:rFonts w:ascii="Times New Roman" w:eastAsia="Times New Roman" w:hAnsi="Times New Roman" w:cs="Times New Roman"/>
          <w:color w:val="000000"/>
          <w:sz w:val="20"/>
          <w:szCs w:val="20"/>
          <w:lang w:bidi="en-US"/>
        </w:rPr>
        <w:t>, объедание, свежий сухостой, пожелтение хвои или листвы, наличие большого количества личинок на деревьях, другое и т.п.)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3. Повреждена древесная порода 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4. Примерная площадь повреждения 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lastRenderedPageBreak/>
        <w:t>5. Сообщил (должность, Ф.И.О.)________________________________________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6. Контактный телефон (адрес) 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___________________________________________________________________</w:t>
      </w: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</w:p>
    <w:p w:rsidR="00282093" w:rsidRPr="00282093" w:rsidRDefault="00282093" w:rsidP="00282093">
      <w:pPr>
        <w:shd w:val="clear" w:color="auto" w:fill="FFFFFF"/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</w:pPr>
      <w:r w:rsidRPr="00282093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_______________ Подпись</w:t>
      </w:r>
    </w:p>
    <w:p w:rsidR="00282093" w:rsidRPr="00282093" w:rsidRDefault="00282093" w:rsidP="00282093">
      <w:pPr>
        <w:rPr>
          <w:rFonts w:ascii="Cambria" w:eastAsia="Times New Roman" w:hAnsi="Cambria" w:cs="Times New Roman"/>
          <w:lang w:val="en-US" w:bidi="en-US"/>
        </w:rPr>
      </w:pPr>
    </w:p>
    <w:p w:rsidR="004D348F" w:rsidRDefault="004D348F"/>
    <w:sectPr w:rsidR="004D3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6DF" w:rsidRDefault="00DB16DF">
      <w:pPr>
        <w:spacing w:after="0" w:line="240" w:lineRule="auto"/>
      </w:pPr>
      <w:r>
        <w:separator/>
      </w:r>
    </w:p>
  </w:endnote>
  <w:endnote w:type="continuationSeparator" w:id="0">
    <w:p w:rsidR="00DB16DF" w:rsidRDefault="00DB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165"/>
      <w:docPartObj>
        <w:docPartGallery w:val="Page Numbers (Bottom of Page)"/>
        <w:docPartUnique/>
      </w:docPartObj>
    </w:sdtPr>
    <w:sdtEndPr/>
    <w:sdtContent>
      <w:p w:rsidR="00282093" w:rsidRDefault="0028209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17C">
          <w:rPr>
            <w:noProof/>
          </w:rPr>
          <w:t>6</w:t>
        </w:r>
        <w:r>
          <w:fldChar w:fldCharType="end"/>
        </w:r>
      </w:p>
    </w:sdtContent>
  </w:sdt>
  <w:p w:rsidR="00282093" w:rsidRDefault="0028209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093" w:rsidRPr="00DF26D9" w:rsidRDefault="00282093" w:rsidP="00282093">
    <w:pPr>
      <w:pStyle w:val="ac"/>
      <w:jc w:val="center"/>
      <w:rPr>
        <w:lang w:val="ru-RU"/>
      </w:rPr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6DF" w:rsidRDefault="00DB16DF">
      <w:pPr>
        <w:spacing w:after="0" w:line="240" w:lineRule="auto"/>
      </w:pPr>
      <w:r>
        <w:separator/>
      </w:r>
    </w:p>
  </w:footnote>
  <w:footnote w:type="continuationSeparator" w:id="0">
    <w:p w:rsidR="00DB16DF" w:rsidRDefault="00DB1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FBE"/>
    <w:multiLevelType w:val="hybridMultilevel"/>
    <w:tmpl w:val="BF18A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81095"/>
    <w:multiLevelType w:val="hybridMultilevel"/>
    <w:tmpl w:val="2FE86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084D"/>
    <w:multiLevelType w:val="hybridMultilevel"/>
    <w:tmpl w:val="4420E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42F37"/>
    <w:multiLevelType w:val="hybridMultilevel"/>
    <w:tmpl w:val="388CA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DB45BC"/>
    <w:multiLevelType w:val="singleLevel"/>
    <w:tmpl w:val="515481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6564CE0"/>
    <w:multiLevelType w:val="hybridMultilevel"/>
    <w:tmpl w:val="EDEE54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C372F"/>
    <w:multiLevelType w:val="hybridMultilevel"/>
    <w:tmpl w:val="821CD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65AEB"/>
    <w:multiLevelType w:val="hybridMultilevel"/>
    <w:tmpl w:val="04962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7C8A"/>
    <w:multiLevelType w:val="hybridMultilevel"/>
    <w:tmpl w:val="D7742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12518"/>
    <w:multiLevelType w:val="hybridMultilevel"/>
    <w:tmpl w:val="BED807FC"/>
    <w:lvl w:ilvl="0" w:tplc="DFCE6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116DCD"/>
    <w:multiLevelType w:val="hybridMultilevel"/>
    <w:tmpl w:val="91169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F14D2"/>
    <w:multiLevelType w:val="hybridMultilevel"/>
    <w:tmpl w:val="D1625B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E13A9"/>
    <w:multiLevelType w:val="hybridMultilevel"/>
    <w:tmpl w:val="D5887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9641D"/>
    <w:multiLevelType w:val="hybridMultilevel"/>
    <w:tmpl w:val="0882A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6705A0"/>
    <w:multiLevelType w:val="hybridMultilevel"/>
    <w:tmpl w:val="04962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2"/>
  </w:num>
  <w:num w:numId="6">
    <w:abstractNumId w:val="0"/>
  </w:num>
  <w:num w:numId="7">
    <w:abstractNumId w:val="10"/>
  </w:num>
  <w:num w:numId="8">
    <w:abstractNumId w:val="11"/>
  </w:num>
  <w:num w:numId="9">
    <w:abstractNumId w:val="4"/>
  </w:num>
  <w:num w:numId="10">
    <w:abstractNumId w:val="14"/>
  </w:num>
  <w:num w:numId="11">
    <w:abstractNumId w:val="7"/>
  </w:num>
  <w:num w:numId="12">
    <w:abstractNumId w:val="1"/>
  </w:num>
  <w:num w:numId="13">
    <w:abstractNumId w:val="8"/>
  </w:num>
  <w:num w:numId="14">
    <w:abstractNumId w:val="6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93"/>
    <w:rsid w:val="001436D5"/>
    <w:rsid w:val="002815A2"/>
    <w:rsid w:val="00282093"/>
    <w:rsid w:val="004D348F"/>
    <w:rsid w:val="0076301D"/>
    <w:rsid w:val="00C222A0"/>
    <w:rsid w:val="00DB16DF"/>
    <w:rsid w:val="00F0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9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28209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93"/>
    <w:pPr>
      <w:spacing w:before="240" w:after="6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82093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2820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82093"/>
    <w:rPr>
      <w:rFonts w:ascii="Cambria" w:eastAsia="Times New Roman" w:hAnsi="Cambria" w:cs="Times New Roman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282093"/>
  </w:style>
  <w:style w:type="paragraph" w:styleId="21">
    <w:name w:val="List 2"/>
    <w:basedOn w:val="a"/>
    <w:rsid w:val="00282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2820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820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harChar">
    <w:name w:val="Знак Знак2 Char Char"/>
    <w:basedOn w:val="a"/>
    <w:rsid w:val="00282093"/>
    <w:pPr>
      <w:spacing w:after="160" w:line="240" w:lineRule="exact"/>
    </w:pPr>
    <w:rPr>
      <w:rFonts w:ascii="Verdana" w:eastAsia="Times New Roman" w:hAnsi="Verdana" w:cs="Verdana"/>
      <w:spacing w:val="-20"/>
      <w:sz w:val="20"/>
      <w:szCs w:val="20"/>
      <w:lang w:val="en-US"/>
    </w:rPr>
  </w:style>
  <w:style w:type="paragraph" w:styleId="24">
    <w:name w:val="Body Text 2"/>
    <w:basedOn w:val="a"/>
    <w:link w:val="25"/>
    <w:uiPriority w:val="99"/>
    <w:unhideWhenUsed/>
    <w:rsid w:val="00282093"/>
    <w:pPr>
      <w:spacing w:after="120" w:line="48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25">
    <w:name w:val="Основной текст 2 Знак"/>
    <w:basedOn w:val="a0"/>
    <w:link w:val="24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5">
    <w:name w:val="Block Text"/>
    <w:basedOn w:val="a"/>
    <w:semiHidden/>
    <w:rsid w:val="00282093"/>
    <w:pPr>
      <w:spacing w:before="460" w:after="0" w:line="240" w:lineRule="auto"/>
      <w:ind w:left="360" w:right="2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note text"/>
    <w:basedOn w:val="a"/>
    <w:link w:val="a7"/>
    <w:semiHidden/>
    <w:rsid w:val="00282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820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82093"/>
    <w:rPr>
      <w:vertAlign w:val="superscript"/>
    </w:rPr>
  </w:style>
  <w:style w:type="table" w:styleId="a9">
    <w:name w:val="Table Grid"/>
    <w:basedOn w:val="a1"/>
    <w:uiPriority w:val="59"/>
    <w:rsid w:val="00282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82093"/>
    <w:rPr>
      <w:rFonts w:ascii="Cambria" w:eastAsia="Times New Roman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d">
    <w:name w:val="Нижний колонтитул Знак"/>
    <w:basedOn w:val="a0"/>
    <w:link w:val="ac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282093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82093"/>
    <w:rPr>
      <w:rFonts w:ascii="Tahoma" w:eastAsia="Times New Roman" w:hAnsi="Tahoma" w:cs="Tahoma"/>
      <w:sz w:val="16"/>
      <w:szCs w:val="16"/>
      <w:lang w:val="en-US" w:bidi="en-US"/>
    </w:rPr>
  </w:style>
  <w:style w:type="character" w:styleId="af0">
    <w:name w:val="Placeholder Text"/>
    <w:basedOn w:val="a0"/>
    <w:uiPriority w:val="99"/>
    <w:semiHidden/>
    <w:rsid w:val="00282093"/>
    <w:rPr>
      <w:color w:val="808080"/>
    </w:rPr>
  </w:style>
  <w:style w:type="paragraph" w:styleId="af1">
    <w:name w:val="List Paragraph"/>
    <w:basedOn w:val="a"/>
    <w:uiPriority w:val="34"/>
    <w:qFormat/>
    <w:rsid w:val="00282093"/>
    <w:pPr>
      <w:ind w:left="720"/>
      <w:contextualSpacing/>
    </w:pPr>
    <w:rPr>
      <w:rFonts w:ascii="Cambria" w:eastAsia="Times New Roman" w:hAnsi="Cambr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09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qFormat/>
    <w:rsid w:val="0028209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093"/>
    <w:pPr>
      <w:spacing w:before="240" w:after="6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82093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2820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82093"/>
    <w:rPr>
      <w:rFonts w:ascii="Cambria" w:eastAsia="Times New Roman" w:hAnsi="Cambria" w:cs="Times New Roman"/>
      <w:lang w:val="en-US" w:bidi="en-US"/>
    </w:rPr>
  </w:style>
  <w:style w:type="numbering" w:customStyle="1" w:styleId="1">
    <w:name w:val="Нет списка1"/>
    <w:next w:val="a2"/>
    <w:uiPriority w:val="99"/>
    <w:semiHidden/>
    <w:unhideWhenUsed/>
    <w:rsid w:val="00282093"/>
  </w:style>
  <w:style w:type="paragraph" w:styleId="21">
    <w:name w:val="List 2"/>
    <w:basedOn w:val="a"/>
    <w:rsid w:val="00282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2820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28209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2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harChar">
    <w:name w:val="Знак Знак2 Char Char"/>
    <w:basedOn w:val="a"/>
    <w:rsid w:val="00282093"/>
    <w:pPr>
      <w:spacing w:after="160" w:line="240" w:lineRule="exact"/>
    </w:pPr>
    <w:rPr>
      <w:rFonts w:ascii="Verdana" w:eastAsia="Times New Roman" w:hAnsi="Verdana" w:cs="Verdana"/>
      <w:spacing w:val="-20"/>
      <w:sz w:val="20"/>
      <w:szCs w:val="20"/>
      <w:lang w:val="en-US"/>
    </w:rPr>
  </w:style>
  <w:style w:type="paragraph" w:styleId="24">
    <w:name w:val="Body Text 2"/>
    <w:basedOn w:val="a"/>
    <w:link w:val="25"/>
    <w:uiPriority w:val="99"/>
    <w:unhideWhenUsed/>
    <w:rsid w:val="00282093"/>
    <w:pPr>
      <w:spacing w:after="120" w:line="48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25">
    <w:name w:val="Основной текст 2 Знак"/>
    <w:basedOn w:val="a0"/>
    <w:link w:val="24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5">
    <w:name w:val="Block Text"/>
    <w:basedOn w:val="a"/>
    <w:semiHidden/>
    <w:rsid w:val="00282093"/>
    <w:pPr>
      <w:spacing w:before="460" w:after="0" w:line="240" w:lineRule="auto"/>
      <w:ind w:left="360" w:right="2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note text"/>
    <w:basedOn w:val="a"/>
    <w:link w:val="a7"/>
    <w:semiHidden/>
    <w:rsid w:val="00282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2820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82093"/>
    <w:rPr>
      <w:vertAlign w:val="superscript"/>
    </w:rPr>
  </w:style>
  <w:style w:type="table" w:styleId="a9">
    <w:name w:val="Table Grid"/>
    <w:basedOn w:val="a1"/>
    <w:uiPriority w:val="59"/>
    <w:rsid w:val="002820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82093"/>
    <w:rPr>
      <w:rFonts w:ascii="Cambria" w:eastAsia="Times New Roman" w:hAnsi="Cambria" w:cs="Times New Roman"/>
      <w:lang w:val="en-US" w:bidi="en-US"/>
    </w:rPr>
  </w:style>
  <w:style w:type="paragraph" w:styleId="ac">
    <w:name w:val="footer"/>
    <w:basedOn w:val="a"/>
    <w:link w:val="ad"/>
    <w:uiPriority w:val="99"/>
    <w:unhideWhenUsed/>
    <w:rsid w:val="00282093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d">
    <w:name w:val="Нижний колонтитул Знак"/>
    <w:basedOn w:val="a0"/>
    <w:link w:val="ac"/>
    <w:uiPriority w:val="99"/>
    <w:rsid w:val="00282093"/>
    <w:rPr>
      <w:rFonts w:ascii="Cambria" w:eastAsia="Times New Roman" w:hAnsi="Cambria" w:cs="Times New Roman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282093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82093"/>
    <w:rPr>
      <w:rFonts w:ascii="Tahoma" w:eastAsia="Times New Roman" w:hAnsi="Tahoma" w:cs="Tahoma"/>
      <w:sz w:val="16"/>
      <w:szCs w:val="16"/>
      <w:lang w:val="en-US" w:bidi="en-US"/>
    </w:rPr>
  </w:style>
  <w:style w:type="character" w:styleId="af0">
    <w:name w:val="Placeholder Text"/>
    <w:basedOn w:val="a0"/>
    <w:uiPriority w:val="99"/>
    <w:semiHidden/>
    <w:rsid w:val="00282093"/>
    <w:rPr>
      <w:color w:val="808080"/>
    </w:rPr>
  </w:style>
  <w:style w:type="paragraph" w:styleId="af1">
    <w:name w:val="List Paragraph"/>
    <w:basedOn w:val="a"/>
    <w:uiPriority w:val="34"/>
    <w:qFormat/>
    <w:rsid w:val="00282093"/>
    <w:pPr>
      <w:ind w:left="720"/>
      <w:contextualSpacing/>
    </w:pPr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69</Pages>
  <Words>19418</Words>
  <Characters>110683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3</cp:revision>
  <dcterms:created xsi:type="dcterms:W3CDTF">2016-09-27T12:08:00Z</dcterms:created>
  <dcterms:modified xsi:type="dcterms:W3CDTF">2018-08-28T12:27:00Z</dcterms:modified>
</cp:coreProperties>
</file>